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2C" w:rsidRPr="00221E5A" w:rsidRDefault="00221E5A">
      <w:pPr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>Четверг 30</w:t>
      </w:r>
      <w:r w:rsidR="008B7A3E" w:rsidRPr="00221E5A">
        <w:rPr>
          <w:rFonts w:ascii="Times New Roman" w:hAnsi="Times New Roman" w:cs="Times New Roman"/>
          <w:sz w:val="28"/>
          <w:szCs w:val="28"/>
        </w:rPr>
        <w:t>.04.20</w:t>
      </w:r>
    </w:p>
    <w:p w:rsidR="00221E5A" w:rsidRPr="00221E5A" w:rsidRDefault="008B7A3E" w:rsidP="00221E5A">
      <w:pPr>
        <w:pStyle w:val="4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ФЭМП  </w:t>
      </w:r>
      <w:r w:rsidR="00A31C02" w:rsidRPr="00221E5A">
        <w:rPr>
          <w:rFonts w:ascii="Times New Roman" w:hAnsi="Times New Roman" w:cs="Times New Roman"/>
          <w:b w:val="0"/>
          <w:color w:val="auto"/>
          <w:sz w:val="28"/>
          <w:szCs w:val="28"/>
        </w:rPr>
        <w:t>   </w:t>
      </w:r>
      <w:r w:rsidR="00221E5A" w:rsidRPr="00221E5A">
        <w:rPr>
          <w:rFonts w:ascii="Times New Roman" w:hAnsi="Times New Roman" w:cs="Times New Roman"/>
          <w:b w:val="0"/>
          <w:color w:val="auto"/>
          <w:sz w:val="28"/>
          <w:szCs w:val="28"/>
        </w:rPr>
        <w:t>   Занятие 5</w:t>
      </w:r>
      <w:r w:rsidR="00221E5A" w:rsidRPr="00221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E5A" w:rsidRPr="00221E5A" w:rsidRDefault="00221E5A" w:rsidP="00221E5A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1E5A">
        <w:rPr>
          <w:sz w:val="28"/>
          <w:szCs w:val="28"/>
        </w:rPr>
        <w:t>   Программное содержание</w:t>
      </w:r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>   • Упражнять в счете звуков на слух в пределах 5.</w:t>
      </w:r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>   • Уточнить представления о значении слов</w:t>
      </w:r>
      <w:r w:rsidRPr="00221E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1E5A">
        <w:rPr>
          <w:rFonts w:ascii="Times New Roman" w:hAnsi="Times New Roman" w:cs="Times New Roman"/>
          <w:i/>
          <w:iCs/>
          <w:sz w:val="28"/>
          <w:szCs w:val="28"/>
        </w:rPr>
        <w:t>далеко – близко.</w:t>
      </w:r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 xml:space="preserve">   • Учить сравнивать три предмета по величине, раскладывать их в убывающей и возрастающей последовательности, обозначать результаты сравнения </w:t>
      </w:r>
      <w:proofErr w:type="spellStart"/>
      <w:r w:rsidRPr="00221E5A">
        <w:rPr>
          <w:rFonts w:ascii="Times New Roman" w:hAnsi="Times New Roman" w:cs="Times New Roman"/>
          <w:sz w:val="28"/>
          <w:szCs w:val="28"/>
        </w:rPr>
        <w:t>словами</w:t>
      </w:r>
      <w:proofErr w:type="gramStart"/>
      <w:r w:rsidRPr="00221E5A">
        <w:rPr>
          <w:rFonts w:ascii="Times New Roman" w:hAnsi="Times New Roman" w:cs="Times New Roman"/>
          <w:sz w:val="28"/>
          <w:szCs w:val="28"/>
        </w:rPr>
        <w:t>:</w:t>
      </w:r>
      <w:r w:rsidRPr="00221E5A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221E5A">
        <w:rPr>
          <w:rFonts w:ascii="Times New Roman" w:hAnsi="Times New Roman" w:cs="Times New Roman"/>
          <w:i/>
          <w:iCs/>
          <w:sz w:val="28"/>
          <w:szCs w:val="28"/>
        </w:rPr>
        <w:t>линный</w:t>
      </w:r>
      <w:proofErr w:type="spellEnd"/>
      <w:r w:rsidRPr="00221E5A">
        <w:rPr>
          <w:rFonts w:ascii="Times New Roman" w:hAnsi="Times New Roman" w:cs="Times New Roman"/>
          <w:i/>
          <w:iCs/>
          <w:sz w:val="28"/>
          <w:szCs w:val="28"/>
        </w:rPr>
        <w:t>, короче, самый короткий, короткий, длиннее, самый длинный.</w:t>
      </w:r>
    </w:p>
    <w:p w:rsidR="00221E5A" w:rsidRPr="00221E5A" w:rsidRDefault="00221E5A" w:rsidP="00221E5A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1E5A">
        <w:rPr>
          <w:sz w:val="28"/>
          <w:szCs w:val="28"/>
        </w:rPr>
        <w:t>   Дидактический наглядный материал</w:t>
      </w:r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>   </w:t>
      </w:r>
      <w:r w:rsidRPr="00221E5A">
        <w:rPr>
          <w:rFonts w:ascii="Times New Roman" w:hAnsi="Times New Roman" w:cs="Times New Roman"/>
          <w:i/>
          <w:iCs/>
          <w:sz w:val="28"/>
          <w:szCs w:val="28"/>
        </w:rPr>
        <w:t>Демонстрационный материал.</w:t>
      </w:r>
      <w:r w:rsidRPr="00221E5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221E5A">
        <w:rPr>
          <w:rFonts w:ascii="Times New Roman" w:hAnsi="Times New Roman" w:cs="Times New Roman"/>
          <w:sz w:val="28"/>
          <w:szCs w:val="28"/>
        </w:rPr>
        <w:t>Постройки из строительного материала: домик, качели, песочница; 3 матрешки разной величины, музыкальные инструменты: ложки, барабан, дудочка.</w:t>
      </w:r>
      <w:proofErr w:type="gramEnd"/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>   </w:t>
      </w:r>
      <w:r w:rsidRPr="00221E5A">
        <w:rPr>
          <w:rFonts w:ascii="Times New Roman" w:hAnsi="Times New Roman" w:cs="Times New Roman"/>
          <w:i/>
          <w:iCs/>
          <w:sz w:val="28"/>
          <w:szCs w:val="28"/>
        </w:rPr>
        <w:t>Раздаточный материал.</w:t>
      </w:r>
      <w:r w:rsidRPr="00221E5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221E5A">
        <w:rPr>
          <w:rFonts w:ascii="Times New Roman" w:hAnsi="Times New Roman" w:cs="Times New Roman"/>
          <w:sz w:val="28"/>
          <w:szCs w:val="28"/>
        </w:rPr>
        <w:t>Круги (по 6–7 шт. для каждого ребенка).</w:t>
      </w:r>
    </w:p>
    <w:p w:rsidR="00221E5A" w:rsidRPr="00221E5A" w:rsidRDefault="00221E5A" w:rsidP="00221E5A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1E5A">
        <w:rPr>
          <w:sz w:val="28"/>
          <w:szCs w:val="28"/>
        </w:rPr>
        <w:t>   Методические указания</w:t>
      </w:r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>   Игровая ситуация «Играем с матрешками».</w:t>
      </w:r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>   </w:t>
      </w:r>
      <w:r w:rsidRPr="00221E5A">
        <w:rPr>
          <w:rFonts w:ascii="Times New Roman" w:hAnsi="Times New Roman" w:cs="Times New Roman"/>
          <w:b/>
          <w:bCs/>
          <w:sz w:val="28"/>
          <w:szCs w:val="28"/>
        </w:rPr>
        <w:t>I часть.</w:t>
      </w:r>
      <w:r w:rsidRPr="00221E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1E5A">
        <w:rPr>
          <w:rFonts w:ascii="Times New Roman" w:hAnsi="Times New Roman" w:cs="Times New Roman"/>
          <w:sz w:val="28"/>
          <w:szCs w:val="28"/>
        </w:rPr>
        <w:t>Воспитатель показывает детям матрешек и спрашивает: «Сколько матрешек? Чем отличаются матрешки?» Затем предлагает расставить матрешек по величине.</w:t>
      </w:r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>   Дети выбирают большую матрешку, сравнив ее способом приложения с другими, и ставят в начало ряда. Среди оставшихся матрешек ребята опять находят самую большую и ставят ее рядом с первой. Последнюю матрешку дети ставят в конец ряда. После выполнения задания они рассказывают о величине матрешек в следующей последовательности:</w:t>
      </w:r>
      <w:r w:rsidRPr="00221E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1E5A">
        <w:rPr>
          <w:rFonts w:ascii="Times New Roman" w:hAnsi="Times New Roman" w:cs="Times New Roman"/>
          <w:i/>
          <w:iCs/>
          <w:sz w:val="28"/>
          <w:szCs w:val="28"/>
        </w:rPr>
        <w:t>большая, поменьше, самая маленькая</w:t>
      </w:r>
      <w:r w:rsidRPr="00221E5A">
        <w:rPr>
          <w:rFonts w:ascii="Times New Roman" w:hAnsi="Times New Roman" w:cs="Times New Roman"/>
          <w:sz w:val="28"/>
          <w:szCs w:val="28"/>
        </w:rPr>
        <w:t>.</w:t>
      </w:r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>   Воспитатель предлагает детям закрыть глаза и меняет матрешек местами. Дети открывают глаза и располагают матрешек в порядке возрастания: от маленькой до самой большой.</w:t>
      </w:r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>   </w:t>
      </w:r>
      <w:r w:rsidRPr="00221E5A">
        <w:rPr>
          <w:rFonts w:ascii="Times New Roman" w:hAnsi="Times New Roman" w:cs="Times New Roman"/>
          <w:b/>
          <w:bCs/>
          <w:sz w:val="28"/>
          <w:szCs w:val="28"/>
        </w:rPr>
        <w:t>II часть.</w:t>
      </w:r>
      <w:r w:rsidRPr="00221E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1E5A">
        <w:rPr>
          <w:rFonts w:ascii="Times New Roman" w:hAnsi="Times New Roman" w:cs="Times New Roman"/>
          <w:sz w:val="28"/>
          <w:szCs w:val="28"/>
        </w:rPr>
        <w:t>Игровое упражнение «Матрешки гуляют».</w:t>
      </w:r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>   По группе расставлены постройки: домик, качели, песочница. Воспитатель вместе с детьми рассматривает постройки и называет их. Он предлагает ребятам расставить матрешек определенным образом и обозначить их расположение относительно предметов словами</w:t>
      </w:r>
      <w:r w:rsidRPr="00221E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1E5A">
        <w:rPr>
          <w:rFonts w:ascii="Times New Roman" w:hAnsi="Times New Roman" w:cs="Times New Roman"/>
          <w:i/>
          <w:iCs/>
          <w:sz w:val="28"/>
          <w:szCs w:val="28"/>
        </w:rPr>
        <w:t>далеко, близко.</w:t>
      </w:r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lastRenderedPageBreak/>
        <w:t>   </w:t>
      </w:r>
      <w:r w:rsidRPr="00221E5A">
        <w:rPr>
          <w:rFonts w:ascii="Times New Roman" w:hAnsi="Times New Roman" w:cs="Times New Roman"/>
          <w:b/>
          <w:bCs/>
          <w:sz w:val="28"/>
          <w:szCs w:val="28"/>
        </w:rPr>
        <w:t>III часть.</w:t>
      </w:r>
      <w:r w:rsidRPr="00221E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1E5A">
        <w:rPr>
          <w:rFonts w:ascii="Times New Roman" w:hAnsi="Times New Roman" w:cs="Times New Roman"/>
          <w:sz w:val="28"/>
          <w:szCs w:val="28"/>
        </w:rPr>
        <w:t>Игровое упражнение «Угадай, что изменилось».</w:t>
      </w:r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>   Воспитатель предлагает детям запомнить расположение матрешек.</w:t>
      </w:r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>   Затем просит ребят закрыть глаза, а сам меняет расположение матрешек относительно построек.</w:t>
      </w:r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>   Дети открывают глаза и определяют, что изменилось, используя слова</w:t>
      </w:r>
      <w:r w:rsidRPr="00221E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1E5A">
        <w:rPr>
          <w:rFonts w:ascii="Times New Roman" w:hAnsi="Times New Roman" w:cs="Times New Roman"/>
          <w:i/>
          <w:iCs/>
          <w:sz w:val="28"/>
          <w:szCs w:val="28"/>
        </w:rPr>
        <w:t>далеко, близко</w:t>
      </w:r>
      <w:r w:rsidRPr="00221E5A">
        <w:rPr>
          <w:rFonts w:ascii="Times New Roman" w:hAnsi="Times New Roman" w:cs="Times New Roman"/>
          <w:sz w:val="28"/>
          <w:szCs w:val="28"/>
        </w:rPr>
        <w:t>.</w:t>
      </w:r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>   </w:t>
      </w:r>
      <w:r w:rsidRPr="00221E5A">
        <w:rPr>
          <w:rFonts w:ascii="Times New Roman" w:hAnsi="Times New Roman" w:cs="Times New Roman"/>
          <w:b/>
          <w:bCs/>
          <w:sz w:val="28"/>
          <w:szCs w:val="28"/>
        </w:rPr>
        <w:t>IV часть.</w:t>
      </w:r>
      <w:r w:rsidRPr="00221E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1E5A">
        <w:rPr>
          <w:rFonts w:ascii="Times New Roman" w:hAnsi="Times New Roman" w:cs="Times New Roman"/>
          <w:sz w:val="28"/>
          <w:szCs w:val="28"/>
        </w:rPr>
        <w:t>Игровое упражнение «Матрешки слушают музыку».</w:t>
      </w:r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>   Воспитатель предлагает детям вместе с матрешками послушать музыку и сосчитать звуки. Он 3 раза ударяет ложками и спрашивает: «Сколько звуков вы услышали?» Затем просит детей отсчитать столько кругов, сколько звуков они услышали.</w:t>
      </w:r>
    </w:p>
    <w:p w:rsidR="00221E5A" w:rsidRPr="00221E5A" w:rsidRDefault="00221E5A" w:rsidP="00221E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21E5A">
        <w:rPr>
          <w:rFonts w:ascii="Times New Roman" w:hAnsi="Times New Roman" w:cs="Times New Roman"/>
          <w:sz w:val="28"/>
          <w:szCs w:val="28"/>
        </w:rPr>
        <w:t>   Аналогичное задание дети выполняют, слушая барабан (4 звука) и дудочку (5 звуков). Каждый раз воспитатель уточняет: «Сколько кругов вы отсчитали? Почему вы отсчитали столько кругов?»</w:t>
      </w:r>
    </w:p>
    <w:p w:rsidR="00AB7ED3" w:rsidRPr="00614B1E" w:rsidRDefault="00AB7ED3" w:rsidP="00AB7ED3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AB7ED3" w:rsidRPr="00614B1E" w:rsidSect="0013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A3E"/>
    <w:rsid w:val="0013462C"/>
    <w:rsid w:val="00221E5A"/>
    <w:rsid w:val="00614B1E"/>
    <w:rsid w:val="008B7A3E"/>
    <w:rsid w:val="00A1651A"/>
    <w:rsid w:val="00A31C02"/>
    <w:rsid w:val="00AB7ED3"/>
    <w:rsid w:val="00DE1D49"/>
    <w:rsid w:val="00FE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A31C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1C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31C02"/>
  </w:style>
  <w:style w:type="character" w:customStyle="1" w:styleId="30">
    <w:name w:val="Заголовок 3 Знак"/>
    <w:basedOn w:val="a0"/>
    <w:link w:val="3"/>
    <w:uiPriority w:val="9"/>
    <w:semiHidden/>
    <w:rsid w:val="00AB7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B7E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2020-04-13T07:37:00Z</dcterms:created>
  <dcterms:modified xsi:type="dcterms:W3CDTF">2020-04-27T10:21:00Z</dcterms:modified>
</cp:coreProperties>
</file>