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123" w:rsidRPr="00891CB5" w:rsidRDefault="00A86123" w:rsidP="00891CB5">
      <w:pPr>
        <w:shd w:val="clear" w:color="auto" w:fill="FFFFFF"/>
        <w:spacing w:line="360" w:lineRule="auto"/>
        <w:ind w:firstLine="568"/>
        <w:jc w:val="center"/>
        <w:rPr>
          <w:rFonts w:ascii="Arial" w:eastAsia="Times New Roman" w:hAnsi="Arial" w:cs="Arial"/>
          <w:color w:val="000000"/>
          <w:sz w:val="28"/>
          <w:szCs w:val="28"/>
        </w:rPr>
      </w:pPr>
      <w:r w:rsidRPr="00891CB5">
        <w:rPr>
          <w:rFonts w:eastAsia="Times New Roman" w:cs="Times New Roman"/>
          <w:b/>
          <w:bCs/>
          <w:color w:val="000000"/>
          <w:sz w:val="28"/>
          <w:szCs w:val="28"/>
        </w:rPr>
        <w:t>ДИДАКТИЧЕСКАЯ ИГРА КАК СРЕДСТВО ЭКОЛОГИЧЕСКОГО ВОСПИТАНИЯ ДЕТЕЙ ДОШКОЛЬНОГО ВОЗРАСТА</w:t>
      </w:r>
    </w:p>
    <w:p w:rsidR="00A86123" w:rsidRPr="00891CB5" w:rsidRDefault="00A86123" w:rsidP="00891CB5">
      <w:pPr>
        <w:shd w:val="clear" w:color="auto" w:fill="FFFFFF"/>
        <w:spacing w:line="360" w:lineRule="auto"/>
        <w:ind w:firstLine="568"/>
        <w:rPr>
          <w:rFonts w:ascii="Arial" w:eastAsia="Times New Roman" w:hAnsi="Arial" w:cs="Arial"/>
          <w:color w:val="000000"/>
          <w:sz w:val="28"/>
          <w:szCs w:val="28"/>
        </w:rPr>
      </w:pPr>
    </w:p>
    <w:p w:rsidR="00A86123" w:rsidRPr="00891CB5" w:rsidRDefault="00A86123" w:rsidP="00891CB5">
      <w:pPr>
        <w:shd w:val="clear" w:color="auto" w:fill="FFFFFF"/>
        <w:spacing w:line="360" w:lineRule="auto"/>
        <w:ind w:firstLine="568"/>
        <w:rPr>
          <w:rFonts w:ascii="Arial" w:eastAsia="Times New Roman" w:hAnsi="Arial" w:cs="Arial"/>
          <w:color w:val="000000"/>
          <w:sz w:val="28"/>
          <w:szCs w:val="28"/>
        </w:rPr>
      </w:pPr>
      <w:r w:rsidRPr="00891CB5">
        <w:rPr>
          <w:rFonts w:eastAsia="Times New Roman" w:cs="Times New Roman"/>
          <w:i/>
          <w:iCs/>
          <w:color w:val="000000"/>
          <w:sz w:val="28"/>
          <w:szCs w:val="28"/>
        </w:rPr>
        <w:t>ПАМЯТКА ДЛЯ РОДИТЕЛЕЙ</w:t>
      </w:r>
    </w:p>
    <w:p w:rsidR="00A86123" w:rsidRPr="00891CB5" w:rsidRDefault="00A86123" w:rsidP="00891CB5">
      <w:pPr>
        <w:shd w:val="clear" w:color="auto" w:fill="FFFFFF"/>
        <w:spacing w:line="360" w:lineRule="auto"/>
        <w:ind w:firstLine="568"/>
        <w:jc w:val="both"/>
        <w:rPr>
          <w:rFonts w:ascii="Arial" w:eastAsia="Times New Roman" w:hAnsi="Arial" w:cs="Arial"/>
          <w:color w:val="000000"/>
          <w:sz w:val="28"/>
          <w:szCs w:val="28"/>
        </w:rPr>
      </w:pPr>
      <w:r w:rsidRPr="00891CB5">
        <w:rPr>
          <w:rFonts w:eastAsia="Times New Roman" w:cs="Times New Roman"/>
          <w:color w:val="000000"/>
          <w:sz w:val="28"/>
          <w:szCs w:val="28"/>
        </w:rPr>
        <w:t xml:space="preserve">В наши дни, когда мир находится на грани экологической катастрофы, экологическое воспитание, как никогда, является одной из актуальнейших проблем современности. Чтобы сохранить природу на планете, нужны образованные люди. От них будет зависеть ее судьба. И первые основы экологической культуры должны закладываться в дошкольном детстве. Бережное отношение к природе, осознание важности ее охраны, формирование </w:t>
      </w:r>
      <w:proofErr w:type="spellStart"/>
      <w:r w:rsidRPr="00891CB5">
        <w:rPr>
          <w:rFonts w:eastAsia="Times New Roman" w:cs="Times New Roman"/>
          <w:color w:val="000000"/>
          <w:sz w:val="28"/>
          <w:szCs w:val="28"/>
        </w:rPr>
        <w:t>экокультуры</w:t>
      </w:r>
      <w:proofErr w:type="spellEnd"/>
      <w:r w:rsidRPr="00891CB5">
        <w:rPr>
          <w:rFonts w:eastAsia="Times New Roman" w:cs="Times New Roman"/>
          <w:color w:val="000000"/>
          <w:sz w:val="28"/>
          <w:szCs w:val="28"/>
        </w:rPr>
        <w:t xml:space="preserve"> и природоохранного сознания необходимо воспитывать с ранних лет, дошкольное детство — начальный этап формирования личности человека. В это же время закладываются позитивное отношение к природе, к «рукотворному миру», к себе и окружающим людям. Именно на этапе дошкольного детства складывается начальное ощущение окружающего мира: ребенок получает эмоциональные впечатления о природе, накапливает представления о разных формах жизни. Таким образом, уже в этот период формируются первоосновы экологического мышления, сознания, экологической культуры, но только при одном условии – если взрослые, воспитывающие ребенка, сами обладают экологической культурой: понимают общие для всех людей проблемы и беспокоятся по их поводу, показывают маленькому человеку прекрасный мир природы, помогают наладить взаимоотношения с ним. Одной из основных задач воспитания и образования является формирование экологической культуры и природоохранного сознания, фундамент которых составляют достоверные знания по экологии и практические умения, направленные на охрану природы. В период активных преобразований в дошкольной педагогике, поиска путей </w:t>
      </w:r>
      <w:proofErr w:type="spellStart"/>
      <w:r w:rsidRPr="00891CB5">
        <w:rPr>
          <w:rFonts w:eastAsia="Times New Roman" w:cs="Times New Roman"/>
          <w:color w:val="000000"/>
          <w:sz w:val="28"/>
          <w:szCs w:val="28"/>
        </w:rPr>
        <w:t>гуманизации</w:t>
      </w:r>
      <w:proofErr w:type="spellEnd"/>
      <w:r w:rsidRPr="00891CB5">
        <w:rPr>
          <w:rFonts w:eastAsia="Times New Roman" w:cs="Times New Roman"/>
          <w:color w:val="000000"/>
          <w:sz w:val="28"/>
          <w:szCs w:val="28"/>
        </w:rPr>
        <w:t xml:space="preserve"> воспитательно-образовательной работы с детьми и построения новых моделей взаимодействия взрослого и ребенка, внимание ученых и практиков обращено к игровой деятельности. Исследования отечественных психологов (Леонтьева А.Н</w:t>
      </w:r>
      <w:r w:rsidR="004F6D42">
        <w:rPr>
          <w:rFonts w:eastAsia="Times New Roman" w:cs="Times New Roman"/>
          <w:color w:val="000000"/>
          <w:sz w:val="28"/>
          <w:szCs w:val="28"/>
        </w:rPr>
        <w:t>.</w:t>
      </w:r>
      <w:r w:rsidRPr="00891CB5">
        <w:rPr>
          <w:rFonts w:eastAsia="Times New Roman" w:cs="Times New Roman"/>
          <w:color w:val="000000"/>
          <w:sz w:val="28"/>
          <w:szCs w:val="28"/>
        </w:rPr>
        <w:t xml:space="preserve">, </w:t>
      </w:r>
      <w:proofErr w:type="spellStart"/>
      <w:r w:rsidRPr="00891CB5">
        <w:rPr>
          <w:rFonts w:eastAsia="Times New Roman" w:cs="Times New Roman"/>
          <w:color w:val="000000"/>
          <w:sz w:val="28"/>
          <w:szCs w:val="28"/>
        </w:rPr>
        <w:t>Эльконина</w:t>
      </w:r>
      <w:proofErr w:type="spellEnd"/>
      <w:r w:rsidRPr="00891CB5">
        <w:rPr>
          <w:rFonts w:eastAsia="Times New Roman" w:cs="Times New Roman"/>
          <w:color w:val="000000"/>
          <w:sz w:val="28"/>
          <w:szCs w:val="28"/>
        </w:rPr>
        <w:t xml:space="preserve"> Д.Б</w:t>
      </w:r>
      <w:r w:rsidR="004F6D42">
        <w:rPr>
          <w:rFonts w:eastAsia="Times New Roman" w:cs="Times New Roman"/>
          <w:color w:val="000000"/>
          <w:sz w:val="28"/>
          <w:szCs w:val="28"/>
        </w:rPr>
        <w:t>.</w:t>
      </w:r>
      <w:r w:rsidRPr="00891CB5">
        <w:rPr>
          <w:rFonts w:eastAsia="Times New Roman" w:cs="Times New Roman"/>
          <w:color w:val="000000"/>
          <w:sz w:val="28"/>
          <w:szCs w:val="28"/>
        </w:rPr>
        <w:t xml:space="preserve">) показали, что развитие и воспитание ребенка происходит во всех видах деятельности, но, прежде всего, в игре. Игра привлекает всех - она вызывает интерес к содержанию, заряжает положительными эмоциями, улучшает настроение. Тем более игра необходима в </w:t>
      </w:r>
      <w:r w:rsidRPr="00891CB5">
        <w:rPr>
          <w:rFonts w:eastAsia="Times New Roman" w:cs="Times New Roman"/>
          <w:color w:val="000000"/>
          <w:sz w:val="28"/>
          <w:szCs w:val="28"/>
        </w:rPr>
        <w:lastRenderedPageBreak/>
        <w:t>системе дошкольного воспитания – ведь она является основой любой деятельности ребёнка этого периода жизни. Сущность игры как ведущего вида деятельности заключается в том, что дети отражают в ней различные стороны жизни, особенности взаимоотношений взрослых, уточняют свои знания об окружающей действительности, учатся любить и беречь природу. Игра – есть, своего рода, средство познания ребенком действительности.</w:t>
      </w:r>
    </w:p>
    <w:p w:rsidR="00A86123" w:rsidRPr="00891CB5" w:rsidRDefault="00A86123" w:rsidP="00891CB5">
      <w:pPr>
        <w:shd w:val="clear" w:color="auto" w:fill="FFFFFF"/>
        <w:spacing w:line="360" w:lineRule="auto"/>
        <w:ind w:firstLine="568"/>
        <w:jc w:val="both"/>
        <w:rPr>
          <w:rFonts w:ascii="Arial" w:eastAsia="Times New Roman" w:hAnsi="Arial" w:cs="Arial"/>
          <w:color w:val="000000"/>
          <w:sz w:val="28"/>
          <w:szCs w:val="28"/>
        </w:rPr>
      </w:pPr>
      <w:proofErr w:type="spellStart"/>
      <w:r w:rsidRPr="00891CB5">
        <w:rPr>
          <w:rFonts w:eastAsia="Times New Roman" w:cs="Times New Roman"/>
          <w:color w:val="000000"/>
          <w:sz w:val="28"/>
          <w:szCs w:val="28"/>
        </w:rPr>
        <w:t>Эльконин</w:t>
      </w:r>
      <w:proofErr w:type="spellEnd"/>
      <w:r w:rsidRPr="00891CB5">
        <w:rPr>
          <w:rFonts w:eastAsia="Times New Roman" w:cs="Times New Roman"/>
          <w:color w:val="000000"/>
          <w:sz w:val="28"/>
          <w:szCs w:val="28"/>
        </w:rPr>
        <w:t xml:space="preserve"> Д.Б</w:t>
      </w:r>
      <w:r w:rsidR="004F6D42">
        <w:rPr>
          <w:rFonts w:eastAsia="Times New Roman" w:cs="Times New Roman"/>
          <w:color w:val="000000"/>
          <w:sz w:val="28"/>
          <w:szCs w:val="28"/>
        </w:rPr>
        <w:t>.</w:t>
      </w:r>
      <w:r w:rsidRPr="00891CB5">
        <w:rPr>
          <w:rFonts w:eastAsia="Times New Roman" w:cs="Times New Roman"/>
          <w:color w:val="000000"/>
          <w:sz w:val="28"/>
          <w:szCs w:val="28"/>
        </w:rPr>
        <w:t xml:space="preserve"> подчеркивал, что игра – это сложное психологическое явление, которое дает эффект общего психического развития. По утверждению Ушинского К.Д, в игре ребенок «живет» и следы этой жизни глубже остаются в нем, чем следы действительной жизни. В игре ребенок учиться подчинять свое поведение правилам игры, познает правила общения с людьми, развивает свои умственные способности и познавательные интересы, учится строить свои отношения с природой. Игра для ребенка – это серьезное занятие. «Сделать серьезное занятие для ребенка занимательным – вот задача первоначального обучения» – К.Д. Ушинский. Именно поэтому педагоги-практики разработали принципы, содержание и методы экологического воспитания детей, позволяющие повысить обучающий эффект образования, что по сути является дидактической игрой</w:t>
      </w:r>
      <w:r w:rsidR="004F6D42">
        <w:rPr>
          <w:rFonts w:eastAsia="Times New Roman" w:cs="Times New Roman"/>
          <w:color w:val="000000"/>
          <w:sz w:val="28"/>
          <w:szCs w:val="28"/>
        </w:rPr>
        <w:t xml:space="preserve">. </w:t>
      </w:r>
      <w:r w:rsidRPr="00891CB5">
        <w:rPr>
          <w:rFonts w:eastAsia="Times New Roman" w:cs="Times New Roman"/>
          <w:color w:val="000000"/>
          <w:sz w:val="28"/>
          <w:szCs w:val="28"/>
        </w:rPr>
        <w:t xml:space="preserve">В настоящее время, как и в прошлом, дидактической игре придается большое значение. Имеется её явное эффективное воздействие на интеллект, на формирование экологической культуры подрастающего ребенка, что подтверждает опыт многолетней практики работы с детьми не только в работе известных педагогов, но и в работе воспитателей. О важности использования дидактической игры в экологическом воспитании детей дошкольного возраста писали </w:t>
      </w:r>
      <w:proofErr w:type="spellStart"/>
      <w:r w:rsidRPr="00891CB5">
        <w:rPr>
          <w:rFonts w:eastAsia="Times New Roman" w:cs="Times New Roman"/>
          <w:color w:val="000000"/>
          <w:sz w:val="28"/>
          <w:szCs w:val="28"/>
        </w:rPr>
        <w:t>Л.И.Грехова</w:t>
      </w:r>
      <w:proofErr w:type="spellEnd"/>
      <w:r w:rsidRPr="00891CB5">
        <w:rPr>
          <w:rFonts w:eastAsia="Times New Roman" w:cs="Times New Roman"/>
          <w:color w:val="000000"/>
          <w:sz w:val="28"/>
          <w:szCs w:val="28"/>
        </w:rPr>
        <w:t xml:space="preserve">, </w:t>
      </w:r>
      <w:proofErr w:type="spellStart"/>
      <w:r w:rsidRPr="00891CB5">
        <w:rPr>
          <w:rFonts w:eastAsia="Times New Roman" w:cs="Times New Roman"/>
          <w:color w:val="000000"/>
          <w:sz w:val="28"/>
          <w:szCs w:val="28"/>
        </w:rPr>
        <w:t>В.А.Дрязгунова</w:t>
      </w:r>
      <w:proofErr w:type="spellEnd"/>
      <w:r w:rsidRPr="00891CB5">
        <w:rPr>
          <w:rFonts w:eastAsia="Times New Roman" w:cs="Times New Roman"/>
          <w:color w:val="000000"/>
          <w:sz w:val="28"/>
          <w:szCs w:val="28"/>
        </w:rPr>
        <w:t>,  </w:t>
      </w:r>
      <w:proofErr w:type="spellStart"/>
      <w:r w:rsidRPr="00891CB5">
        <w:rPr>
          <w:rFonts w:eastAsia="Times New Roman" w:cs="Times New Roman"/>
          <w:color w:val="000000"/>
          <w:sz w:val="28"/>
          <w:szCs w:val="28"/>
        </w:rPr>
        <w:t>Г.В.Кирикэ</w:t>
      </w:r>
      <w:proofErr w:type="spellEnd"/>
      <w:r w:rsidRPr="00891CB5">
        <w:rPr>
          <w:rFonts w:eastAsia="Times New Roman" w:cs="Times New Roman"/>
          <w:color w:val="000000"/>
          <w:sz w:val="28"/>
          <w:szCs w:val="28"/>
        </w:rPr>
        <w:t xml:space="preserve">,  А.С.Макаревич, С.Н.Николаева и др. Игра - это эмоциональная деятельность: играющий ребенок находится в хорошем расположении духа, активен и доброжелателен. Если рассматривать роль дидактической игры в экологическом воспитании то следует сказать, что эффективность ознакомления детей с природой в большой степени зависит от их эмоционального отношения к воспитателю, который обучает, дает задания, организует наблюдения и практическое взаимодействие с растениями и животными. Поэтому первый момент, который объединяет два аспекта педагогики (игру и ознакомление с природой), заключается в том, чтобы «погрузить» детей в любимую деятельность и создать благоприятный </w:t>
      </w:r>
      <w:r w:rsidRPr="00891CB5">
        <w:rPr>
          <w:rFonts w:eastAsia="Times New Roman" w:cs="Times New Roman"/>
          <w:color w:val="000000"/>
          <w:sz w:val="28"/>
          <w:szCs w:val="28"/>
        </w:rPr>
        <w:lastRenderedPageBreak/>
        <w:t xml:space="preserve">эмоциональный фон для восприятия «природного» содержания. Второй значимый момент связан с выработкой отношения детей к природе, которое в рамках экологического воспитания является конечным результатом. Психологи рассматривают игровую деятельность как проявление сложившегося у ребенка положительного отношения к тому содержанию, которое она в себе несет. Все, что нравится детям, все, что их впечатлило, преобразуется в практику игры. </w:t>
      </w:r>
      <w:proofErr w:type="gramStart"/>
      <w:r w:rsidRPr="00891CB5">
        <w:rPr>
          <w:rFonts w:eastAsia="Times New Roman" w:cs="Times New Roman"/>
          <w:color w:val="000000"/>
          <w:sz w:val="28"/>
          <w:szCs w:val="28"/>
        </w:rPr>
        <w:t>Поэтому, если дошкольники организовали игру на природоведческий сюжет («зоопарк», «ферма», «цирк» и пр.), это означает, что полученные представления оказались яркими, запомнились, вызвали эмоциональный отклик, преобразовались в отношение, которое ее и спровоцировало.</w:t>
      </w:r>
      <w:proofErr w:type="gramEnd"/>
      <w:r w:rsidRPr="00891CB5">
        <w:rPr>
          <w:rFonts w:eastAsia="Times New Roman" w:cs="Times New Roman"/>
          <w:color w:val="000000"/>
          <w:sz w:val="28"/>
          <w:szCs w:val="28"/>
        </w:rPr>
        <w:t xml:space="preserve"> В свою очередь усвоение знаний о природе при помощи игры, вызывающей переживания, не может не оказать влияния на формирование у них бережного и внимательного отношения к объектам растительного и животного мира. А экологические знания, вызывающие эмоциональную реакцию у детей, войдут в их самостоятельную игру, станут ее содержанием, лучше, чем знания, воздействие которых затрагивает лишь интеллектуальную сферу. Игра и экологическое воспитание в некотором отношении противоположны: во время игры ребенок раскован, он может проявлять инициативу, совершать любые действия, от которых игра может быть лучше или хуже, но при этом никто не пострадает, т.е. он физически и морально не ограничен в этой деятельности. Познание природы, взаимодействие с ней требуют учета специфики живого организма и поэтому накладывают много запретов, ограничивают практическую деятельность ребенка. Природа – это бесконечный источник эмоциональных состояний, неугасимого желания познавать. Поэтому наше дошкольное учреждение уделяет большое внимание экологическому воспитанию детей. За время работы в ДОУ нами был собран материал по формированию экологических представлений у детей дошкольного возраста: подбор методической и художественной литературы, наглядно-демонстрационный материал, способствующий уточнению и закреплению знаний о природе (гербарии, сюжетные картинки, фотоиллюстрации, альбомы тематические), модели и схемы. Для решения задач экологического образования дошкольников, для формирования экологической культуры и развития экологических представлений тщательно подобраны дидактические игры – как одно из средств экологического воспитания. </w:t>
      </w:r>
      <w:r w:rsidRPr="00891CB5">
        <w:rPr>
          <w:rFonts w:eastAsia="Times New Roman" w:cs="Times New Roman"/>
          <w:color w:val="000000"/>
          <w:sz w:val="28"/>
          <w:szCs w:val="28"/>
        </w:rPr>
        <w:lastRenderedPageBreak/>
        <w:t>Игры различны по характеру используемого материала: игры с предметами, настольно-печатные игры, словесные. Например, игры с природным материалом: «Чьи это детки?», «От какого дерева лист?», «Кто скорее соберёт?», и т.д. наиболее эффективны при ознакомлении детей с природой, поэтому мы включаем их в работу с раннего возраста. Подобные игры вызывают у детей неподдельный интерес и активное желание играть. Играя с семенами растений, листьями, камушками, цветами, веточками дети учатся сравнивать, устанавливать сходство и различия предметов. Ценность этих игр в том, что с их помощью дети знакомятся со свойствами предметов и их признаками, одновременно прикасаются к природе, учатся беречь листик, цветок. Настольно-печатные игры интересны при ознакомлении с миром животных и растений, явлений живой и неживой природы. Направленность этих игр - уточнение представлений об окружающем, систематизация знаний, развитие памяти, мыслительных процессов. Они содействуют формированию конкретных представлений о животных «Зоологическое лото», «Крылья, лапы и хвосты», растениях – «Ботаническое лото», «Мир растений» и т.д. Словесные игры построены на словах и действиях играющих. Эти игры интенсивно развивают мышление, умение привлекать и использовать имеющиеся знания. Это такие игры, как «Когда это бывает», «А что потом?», «Отвечай быстро» и т.д. Подвижно-дидактические игры удовлетворяют потребность растущего ребёнка в движении, способствуют накоплению разнообразного двигательного опыта. Для обогащения экологических представлений  подобраны такие игры как:</w:t>
      </w:r>
    </w:p>
    <w:p w:rsidR="00A86123" w:rsidRPr="00891CB5" w:rsidRDefault="00A86123" w:rsidP="00891CB5">
      <w:pPr>
        <w:shd w:val="clear" w:color="auto" w:fill="FFFFFF"/>
        <w:spacing w:line="360" w:lineRule="auto"/>
        <w:ind w:firstLine="568"/>
        <w:jc w:val="both"/>
        <w:rPr>
          <w:rFonts w:ascii="Arial" w:eastAsia="Times New Roman" w:hAnsi="Arial" w:cs="Arial"/>
          <w:color w:val="000000"/>
          <w:sz w:val="28"/>
          <w:szCs w:val="28"/>
        </w:rPr>
      </w:pPr>
      <w:r w:rsidRPr="00891CB5">
        <w:rPr>
          <w:rFonts w:eastAsia="Times New Roman" w:cs="Times New Roman"/>
          <w:color w:val="000000"/>
          <w:sz w:val="28"/>
          <w:szCs w:val="28"/>
        </w:rPr>
        <w:t>- о взаимосвязях в природе («пищевые цепочки», «закончи предложение», «угадай какой ты зверь», «какое время года?»).</w:t>
      </w:r>
    </w:p>
    <w:p w:rsidR="00A86123" w:rsidRPr="00891CB5" w:rsidRDefault="00A86123" w:rsidP="00891CB5">
      <w:pPr>
        <w:shd w:val="clear" w:color="auto" w:fill="FFFFFF"/>
        <w:spacing w:line="360" w:lineRule="auto"/>
        <w:ind w:firstLine="568"/>
        <w:jc w:val="both"/>
        <w:rPr>
          <w:rFonts w:ascii="Arial" w:eastAsia="Times New Roman" w:hAnsi="Arial" w:cs="Arial"/>
          <w:color w:val="000000"/>
          <w:sz w:val="28"/>
          <w:szCs w:val="28"/>
        </w:rPr>
      </w:pPr>
      <w:r w:rsidRPr="00891CB5">
        <w:rPr>
          <w:rFonts w:eastAsia="Times New Roman" w:cs="Times New Roman"/>
          <w:color w:val="000000"/>
          <w:sz w:val="28"/>
          <w:szCs w:val="28"/>
        </w:rPr>
        <w:t>-о человеке как о части природы («не ошибись», «стань другом природы», «что вырастили люди», «Человек и природа»).</w:t>
      </w:r>
    </w:p>
    <w:p w:rsidR="00A86123" w:rsidRPr="00891CB5" w:rsidRDefault="00A86123" w:rsidP="00891CB5">
      <w:pPr>
        <w:shd w:val="clear" w:color="auto" w:fill="FFFFFF"/>
        <w:spacing w:line="360" w:lineRule="auto"/>
        <w:ind w:firstLine="568"/>
        <w:jc w:val="both"/>
        <w:rPr>
          <w:rFonts w:ascii="Arial" w:eastAsia="Times New Roman" w:hAnsi="Arial" w:cs="Arial"/>
          <w:color w:val="000000"/>
          <w:sz w:val="28"/>
          <w:szCs w:val="28"/>
        </w:rPr>
      </w:pPr>
      <w:r w:rsidRPr="00891CB5">
        <w:rPr>
          <w:rFonts w:eastAsia="Times New Roman" w:cs="Times New Roman"/>
          <w:color w:val="000000"/>
          <w:sz w:val="28"/>
          <w:szCs w:val="28"/>
        </w:rPr>
        <w:t>О культуре поведения в природе («угадай правило», «не ошибись», «подбери пару»)</w:t>
      </w:r>
    </w:p>
    <w:p w:rsidR="004F6D42" w:rsidRDefault="00A86123" w:rsidP="00891CB5">
      <w:pPr>
        <w:shd w:val="clear" w:color="auto" w:fill="FFFFFF"/>
        <w:spacing w:line="360" w:lineRule="auto"/>
        <w:ind w:firstLine="568"/>
        <w:jc w:val="both"/>
        <w:rPr>
          <w:rFonts w:eastAsia="Times New Roman" w:cs="Times New Roman"/>
          <w:color w:val="000000"/>
          <w:sz w:val="28"/>
          <w:szCs w:val="28"/>
        </w:rPr>
      </w:pPr>
      <w:r w:rsidRPr="00891CB5">
        <w:rPr>
          <w:rFonts w:eastAsia="Times New Roman" w:cs="Times New Roman"/>
          <w:color w:val="000000"/>
          <w:sz w:val="28"/>
          <w:szCs w:val="28"/>
        </w:rPr>
        <w:t xml:space="preserve">- о многообразии и разнообразии природных объектов («Вершки и корешки», «С какого дерева лист», «Птички в гнёздышках»). Такие игры помогают увидеть целостность отдельного организма и экосистемы в целом, осознать уникальность, </w:t>
      </w:r>
      <w:r w:rsidRPr="00891CB5">
        <w:rPr>
          <w:rFonts w:eastAsia="Times New Roman" w:cs="Times New Roman"/>
          <w:color w:val="000000"/>
          <w:sz w:val="28"/>
          <w:szCs w:val="28"/>
        </w:rPr>
        <w:lastRenderedPageBreak/>
        <w:t>что неразумное вмешательство человека может повлечь за собой необратимые процессы в природе</w:t>
      </w:r>
      <w:r w:rsidR="004F6D42">
        <w:rPr>
          <w:rFonts w:eastAsia="Times New Roman" w:cs="Times New Roman"/>
          <w:color w:val="000000"/>
          <w:sz w:val="28"/>
          <w:szCs w:val="28"/>
        </w:rPr>
        <w:t>.</w:t>
      </w:r>
    </w:p>
    <w:p w:rsidR="00A86123" w:rsidRPr="00891CB5" w:rsidRDefault="00A86123" w:rsidP="00891CB5">
      <w:pPr>
        <w:shd w:val="clear" w:color="auto" w:fill="FFFFFF"/>
        <w:spacing w:line="360" w:lineRule="auto"/>
        <w:ind w:firstLine="568"/>
        <w:jc w:val="both"/>
        <w:rPr>
          <w:rFonts w:ascii="Arial" w:eastAsia="Times New Roman" w:hAnsi="Arial" w:cs="Arial"/>
          <w:color w:val="000000"/>
          <w:sz w:val="28"/>
          <w:szCs w:val="28"/>
        </w:rPr>
      </w:pPr>
      <w:proofErr w:type="gramStart"/>
      <w:r w:rsidRPr="00891CB5">
        <w:rPr>
          <w:rFonts w:eastAsia="Times New Roman" w:cs="Times New Roman"/>
          <w:color w:val="000000"/>
          <w:sz w:val="28"/>
          <w:szCs w:val="28"/>
        </w:rPr>
        <w:t>В своей работе мы используем дидактические игры не только в свободной деятельности, но и включаем их в непосредственно образовательную деятельность: речевое развитие – составление описательных рассказов, рассказы из личного опыта), по физическому развитию и т.д.</w:t>
      </w:r>
      <w:proofErr w:type="gramEnd"/>
      <w:r w:rsidRPr="00891CB5">
        <w:rPr>
          <w:rFonts w:eastAsia="Times New Roman" w:cs="Times New Roman"/>
          <w:color w:val="000000"/>
          <w:sz w:val="28"/>
          <w:szCs w:val="28"/>
        </w:rPr>
        <w:t xml:space="preserve"> Во время непосредственно образовательной деятельности объединяем познавательные задачи с игровыми моментами (определение свойств, каче</w:t>
      </w:r>
      <w:proofErr w:type="gramStart"/>
      <w:r w:rsidRPr="00891CB5">
        <w:rPr>
          <w:rFonts w:eastAsia="Times New Roman" w:cs="Times New Roman"/>
          <w:color w:val="000000"/>
          <w:sz w:val="28"/>
          <w:szCs w:val="28"/>
        </w:rPr>
        <w:t>ств пр</w:t>
      </w:r>
      <w:proofErr w:type="gramEnd"/>
      <w:r w:rsidRPr="00891CB5">
        <w:rPr>
          <w:rFonts w:eastAsia="Times New Roman" w:cs="Times New Roman"/>
          <w:color w:val="000000"/>
          <w:sz w:val="28"/>
          <w:szCs w:val="28"/>
        </w:rPr>
        <w:t>едмета, классификация групп предметов). Используем дидактические игры и во время прогулок, экскурсий и целевых прогулок, при ознакомлении детей с трудом взрослых при обучении их трудовой деятельности в природе, а также в экспериментальной деятельности дошкольников.</w:t>
      </w:r>
    </w:p>
    <w:p w:rsidR="00A86123" w:rsidRPr="00891CB5" w:rsidRDefault="00A86123" w:rsidP="00891CB5">
      <w:pPr>
        <w:shd w:val="clear" w:color="auto" w:fill="FFFFFF"/>
        <w:spacing w:line="360" w:lineRule="auto"/>
        <w:ind w:firstLine="568"/>
        <w:jc w:val="both"/>
        <w:rPr>
          <w:rFonts w:ascii="Arial" w:eastAsia="Times New Roman" w:hAnsi="Arial" w:cs="Arial"/>
          <w:color w:val="000000"/>
          <w:sz w:val="28"/>
          <w:szCs w:val="28"/>
        </w:rPr>
      </w:pPr>
      <w:r w:rsidRPr="00891CB5">
        <w:rPr>
          <w:rFonts w:eastAsia="Times New Roman" w:cs="Times New Roman"/>
          <w:color w:val="000000"/>
          <w:sz w:val="28"/>
          <w:szCs w:val="28"/>
        </w:rPr>
        <w:t>Игра – путь детей к познанию мира. Использование дидактических игр на занятиях и в самостоятельной деятельности помогает выработать у детей основы экологических навыков, закрепить элементарные научные представления о природе и взаимосвязях в ней, воспитать эмоциональное и нравственное отношение ко всему живому. Экологическое обучение и воспитание через игру является самым результативным и естественным.</w:t>
      </w:r>
    </w:p>
    <w:p w:rsidR="00A86123" w:rsidRPr="00891CB5" w:rsidRDefault="00A86123" w:rsidP="00891CB5">
      <w:pPr>
        <w:shd w:val="clear" w:color="auto" w:fill="FFFFFF"/>
        <w:spacing w:line="360" w:lineRule="auto"/>
        <w:ind w:firstLine="708"/>
        <w:jc w:val="center"/>
        <w:rPr>
          <w:rFonts w:ascii="Arial" w:eastAsia="Times New Roman" w:hAnsi="Arial" w:cs="Arial"/>
          <w:color w:val="000000"/>
          <w:sz w:val="28"/>
          <w:szCs w:val="28"/>
        </w:rPr>
      </w:pPr>
      <w:r w:rsidRPr="00891CB5">
        <w:rPr>
          <w:rFonts w:eastAsia="Times New Roman" w:cs="Times New Roman"/>
          <w:b/>
          <w:bCs/>
          <w:i/>
          <w:iCs/>
          <w:color w:val="000000"/>
          <w:sz w:val="28"/>
          <w:szCs w:val="28"/>
        </w:rPr>
        <w:t>Литература:</w:t>
      </w:r>
    </w:p>
    <w:p w:rsidR="00A86123" w:rsidRPr="00891CB5" w:rsidRDefault="00A86123" w:rsidP="00891CB5">
      <w:pPr>
        <w:numPr>
          <w:ilvl w:val="0"/>
          <w:numId w:val="3"/>
        </w:numPr>
        <w:shd w:val="clear" w:color="auto" w:fill="FFFFFF"/>
        <w:spacing w:line="360" w:lineRule="auto"/>
        <w:ind w:left="1068"/>
        <w:jc w:val="both"/>
        <w:rPr>
          <w:rFonts w:ascii="Arial" w:eastAsia="Times New Roman" w:hAnsi="Arial" w:cs="Arial"/>
          <w:color w:val="000000"/>
          <w:sz w:val="28"/>
          <w:szCs w:val="28"/>
        </w:rPr>
      </w:pPr>
      <w:r w:rsidRPr="00891CB5">
        <w:rPr>
          <w:rFonts w:eastAsia="Times New Roman" w:cs="Times New Roman"/>
          <w:color w:val="000000"/>
          <w:sz w:val="28"/>
          <w:szCs w:val="28"/>
        </w:rPr>
        <w:t>Богданец Т. Игры и экология // Дошкольное воспитание.- №7.-2006.</w:t>
      </w:r>
    </w:p>
    <w:p w:rsidR="00A86123" w:rsidRPr="00891CB5" w:rsidRDefault="00A86123" w:rsidP="00891CB5">
      <w:pPr>
        <w:numPr>
          <w:ilvl w:val="0"/>
          <w:numId w:val="3"/>
        </w:numPr>
        <w:shd w:val="clear" w:color="auto" w:fill="FFFFFF"/>
        <w:spacing w:line="360" w:lineRule="auto"/>
        <w:ind w:left="1068"/>
        <w:jc w:val="both"/>
        <w:rPr>
          <w:rFonts w:ascii="Arial" w:eastAsia="Times New Roman" w:hAnsi="Arial" w:cs="Arial"/>
          <w:color w:val="000000"/>
          <w:sz w:val="28"/>
          <w:szCs w:val="28"/>
        </w:rPr>
      </w:pPr>
      <w:r w:rsidRPr="00891CB5">
        <w:rPr>
          <w:rFonts w:eastAsia="Times New Roman" w:cs="Times New Roman"/>
          <w:color w:val="000000"/>
          <w:sz w:val="28"/>
          <w:szCs w:val="28"/>
        </w:rPr>
        <w:t xml:space="preserve">Веретенникова, С.А. Ознакомление дошкольников с природой: учебник для учащихся </w:t>
      </w:r>
      <w:proofErr w:type="spellStart"/>
      <w:r w:rsidRPr="00891CB5">
        <w:rPr>
          <w:rFonts w:eastAsia="Times New Roman" w:cs="Times New Roman"/>
          <w:color w:val="000000"/>
          <w:sz w:val="28"/>
          <w:szCs w:val="28"/>
        </w:rPr>
        <w:t>пед</w:t>
      </w:r>
      <w:proofErr w:type="gramStart"/>
      <w:r w:rsidRPr="00891CB5">
        <w:rPr>
          <w:rFonts w:eastAsia="Times New Roman" w:cs="Times New Roman"/>
          <w:color w:val="000000"/>
          <w:sz w:val="28"/>
          <w:szCs w:val="28"/>
        </w:rPr>
        <w:t>.у</w:t>
      </w:r>
      <w:proofErr w:type="gramEnd"/>
      <w:r w:rsidRPr="00891CB5">
        <w:rPr>
          <w:rFonts w:eastAsia="Times New Roman" w:cs="Times New Roman"/>
          <w:color w:val="000000"/>
          <w:sz w:val="28"/>
          <w:szCs w:val="28"/>
        </w:rPr>
        <w:t>чилищ</w:t>
      </w:r>
      <w:proofErr w:type="spellEnd"/>
      <w:r w:rsidRPr="00891CB5">
        <w:rPr>
          <w:rFonts w:eastAsia="Times New Roman" w:cs="Times New Roman"/>
          <w:color w:val="000000"/>
          <w:sz w:val="28"/>
          <w:szCs w:val="28"/>
        </w:rPr>
        <w:t xml:space="preserve"> по специальности «Дошкольное воспитание»/ С.А. Веретенникова.- М.: «Просвещение», 1973. – 256с.</w:t>
      </w:r>
    </w:p>
    <w:p w:rsidR="00A86123" w:rsidRPr="00891CB5" w:rsidRDefault="00A86123" w:rsidP="00891CB5">
      <w:pPr>
        <w:numPr>
          <w:ilvl w:val="0"/>
          <w:numId w:val="3"/>
        </w:numPr>
        <w:shd w:val="clear" w:color="auto" w:fill="FFFFFF"/>
        <w:spacing w:line="360" w:lineRule="auto"/>
        <w:ind w:left="1068"/>
        <w:jc w:val="both"/>
        <w:rPr>
          <w:rFonts w:ascii="Arial" w:eastAsia="Times New Roman" w:hAnsi="Arial" w:cs="Arial"/>
          <w:color w:val="000000"/>
          <w:sz w:val="28"/>
          <w:szCs w:val="28"/>
        </w:rPr>
      </w:pPr>
      <w:proofErr w:type="spellStart"/>
      <w:r w:rsidRPr="00891CB5">
        <w:rPr>
          <w:rFonts w:eastAsia="Times New Roman" w:cs="Times New Roman"/>
          <w:color w:val="000000"/>
          <w:sz w:val="28"/>
          <w:szCs w:val="28"/>
        </w:rPr>
        <w:t>Газина</w:t>
      </w:r>
      <w:proofErr w:type="spellEnd"/>
      <w:r w:rsidRPr="00891CB5">
        <w:rPr>
          <w:rFonts w:eastAsia="Times New Roman" w:cs="Times New Roman"/>
          <w:color w:val="000000"/>
          <w:sz w:val="28"/>
          <w:szCs w:val="28"/>
        </w:rPr>
        <w:t>, О. Играя, познаём природу //Дошкольное воспитание.- №7. -2006.</w:t>
      </w:r>
    </w:p>
    <w:p w:rsidR="00A86123" w:rsidRPr="00891CB5" w:rsidRDefault="00A86123" w:rsidP="00891CB5">
      <w:pPr>
        <w:numPr>
          <w:ilvl w:val="0"/>
          <w:numId w:val="3"/>
        </w:numPr>
        <w:shd w:val="clear" w:color="auto" w:fill="FFFFFF"/>
        <w:spacing w:line="360" w:lineRule="auto"/>
        <w:ind w:left="1068"/>
        <w:jc w:val="both"/>
        <w:rPr>
          <w:rFonts w:ascii="Arial" w:eastAsia="Times New Roman" w:hAnsi="Arial" w:cs="Arial"/>
          <w:color w:val="000000"/>
          <w:sz w:val="28"/>
          <w:szCs w:val="28"/>
        </w:rPr>
      </w:pPr>
      <w:r w:rsidRPr="00891CB5">
        <w:rPr>
          <w:rFonts w:eastAsia="Times New Roman" w:cs="Times New Roman"/>
          <w:color w:val="000000"/>
          <w:sz w:val="28"/>
          <w:szCs w:val="28"/>
        </w:rPr>
        <w:t xml:space="preserve">Николаева, С.Н. Сюжетные игры в экологическом воспитании дошкольников. Игровые обучающие ситуации с игрушками разного типа и литературными персонажами: пособие для педагогов дошкольных учреждений /С.Н, Николаева, И.А. Комарова. – М.: Изд-во ГНОМ и Д, 2005. – 128 </w:t>
      </w:r>
      <w:proofErr w:type="gramStart"/>
      <w:r w:rsidRPr="00891CB5">
        <w:rPr>
          <w:rFonts w:eastAsia="Times New Roman" w:cs="Times New Roman"/>
          <w:color w:val="000000"/>
          <w:sz w:val="28"/>
          <w:szCs w:val="28"/>
        </w:rPr>
        <w:t>с</w:t>
      </w:r>
      <w:proofErr w:type="gramEnd"/>
      <w:r w:rsidRPr="00891CB5">
        <w:rPr>
          <w:rFonts w:eastAsia="Times New Roman" w:cs="Times New Roman"/>
          <w:color w:val="000000"/>
          <w:sz w:val="28"/>
          <w:szCs w:val="28"/>
        </w:rPr>
        <w:t>.</w:t>
      </w:r>
    </w:p>
    <w:p w:rsidR="006C6708" w:rsidRPr="00891CB5" w:rsidRDefault="006C6708" w:rsidP="00891CB5">
      <w:pPr>
        <w:spacing w:line="360" w:lineRule="auto"/>
        <w:ind w:firstLine="708"/>
        <w:rPr>
          <w:sz w:val="28"/>
          <w:szCs w:val="28"/>
        </w:rPr>
      </w:pPr>
    </w:p>
    <w:sectPr w:rsidR="006C6708" w:rsidRPr="00891CB5" w:rsidSect="004F6D42">
      <w:pgSz w:w="11906" w:h="16838"/>
      <w:pgMar w:top="709" w:right="567" w:bottom="426" w:left="1134" w:header="709" w:footer="709" w:gutter="57"/>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2023D"/>
    <w:multiLevelType w:val="multilevel"/>
    <w:tmpl w:val="85F4417C"/>
    <w:lvl w:ilvl="0">
      <w:start w:val="1"/>
      <w:numFmt w:val="decimal"/>
      <w:pStyle w:val="1"/>
      <w:lvlText w:val="%1."/>
      <w:lvlJc w:val="left"/>
      <w:pPr>
        <w:ind w:left="1211" w:hanging="360"/>
      </w:pPr>
      <w:rPr>
        <w:rFonts w:hint="default"/>
      </w:rPr>
    </w:lvl>
    <w:lvl w:ilvl="1">
      <w:start w:val="1"/>
      <w:numFmt w:val="decimal"/>
      <w:isLgl/>
      <w:lvlText w:val="%1.%2."/>
      <w:lvlJc w:val="left"/>
      <w:pPr>
        <w:ind w:left="2847"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pStyle w:val="9"/>
      <w:isLgl/>
      <w:lvlText w:val="%1.%2.%3.%4.%5.%6.%7.%8.%9."/>
      <w:lvlJc w:val="left"/>
      <w:pPr>
        <w:ind w:left="2651" w:hanging="1800"/>
      </w:pPr>
      <w:rPr>
        <w:rFonts w:hint="default"/>
      </w:rPr>
    </w:lvl>
  </w:abstractNum>
  <w:abstractNum w:abstractNumId="1">
    <w:nsid w:val="532D24EF"/>
    <w:multiLevelType w:val="multilevel"/>
    <w:tmpl w:val="339C6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A86123"/>
    <w:rsid w:val="000E4D7E"/>
    <w:rsid w:val="00316347"/>
    <w:rsid w:val="004F6D42"/>
    <w:rsid w:val="006C6708"/>
    <w:rsid w:val="00845B0E"/>
    <w:rsid w:val="00891CB5"/>
    <w:rsid w:val="00A86123"/>
    <w:rsid w:val="00B84C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C6D"/>
    <w:pPr>
      <w:spacing w:after="0" w:line="240" w:lineRule="auto"/>
    </w:pPr>
    <w:rPr>
      <w:rFonts w:ascii="Times New Roman" w:hAnsi="Times New Roman"/>
      <w:sz w:val="24"/>
      <w:szCs w:val="24"/>
      <w:lang w:eastAsia="ru-RU"/>
    </w:rPr>
  </w:style>
  <w:style w:type="paragraph" w:styleId="1">
    <w:name w:val="heading 1"/>
    <w:basedOn w:val="a"/>
    <w:next w:val="a"/>
    <w:link w:val="10"/>
    <w:qFormat/>
    <w:rsid w:val="00B84C6D"/>
    <w:pPr>
      <w:keepNext/>
      <w:keepLines/>
      <w:numPr>
        <w:numId w:val="2"/>
      </w:numPr>
      <w:spacing w:before="480"/>
      <w:outlineLvl w:val="0"/>
    </w:pPr>
    <w:rPr>
      <w:rFonts w:ascii="Cambria" w:eastAsia="Times New Roman" w:hAnsi="Cambria" w:cs="Times New Roman"/>
      <w:b/>
      <w:bCs/>
      <w:color w:val="365F91"/>
      <w:sz w:val="28"/>
      <w:szCs w:val="28"/>
      <w:lang w:eastAsia="ar-SA"/>
    </w:rPr>
  </w:style>
  <w:style w:type="paragraph" w:styleId="2">
    <w:name w:val="heading 2"/>
    <w:basedOn w:val="a"/>
    <w:next w:val="a"/>
    <w:link w:val="20"/>
    <w:unhideWhenUsed/>
    <w:qFormat/>
    <w:rsid w:val="00B84C6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B84C6D"/>
    <w:pPr>
      <w:spacing w:before="240" w:after="60"/>
      <w:outlineLvl w:val="4"/>
    </w:pPr>
    <w:rPr>
      <w:rFonts w:ascii="Calibri" w:eastAsia="Times New Roman" w:hAnsi="Calibri" w:cs="Times New Roman"/>
      <w:b/>
      <w:bCs/>
      <w:i/>
      <w:iCs/>
      <w:sz w:val="26"/>
      <w:szCs w:val="26"/>
      <w:lang w:eastAsia="ar-SA"/>
    </w:rPr>
  </w:style>
  <w:style w:type="paragraph" w:styleId="9">
    <w:name w:val="heading 9"/>
    <w:basedOn w:val="a"/>
    <w:next w:val="a"/>
    <w:link w:val="90"/>
    <w:qFormat/>
    <w:rsid w:val="00B84C6D"/>
    <w:pPr>
      <w:keepNext/>
      <w:numPr>
        <w:ilvl w:val="8"/>
        <w:numId w:val="2"/>
      </w:numPr>
      <w:spacing w:line="360" w:lineRule="auto"/>
      <w:jc w:val="center"/>
      <w:outlineLvl w:val="8"/>
    </w:pPr>
    <w:rPr>
      <w:rFonts w:eastAsia="Times New Roman" w:cs="Times New Roman"/>
      <w:b/>
      <w:i/>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4C6D"/>
    <w:rPr>
      <w:rFonts w:ascii="Cambria" w:eastAsia="Times New Roman" w:hAnsi="Cambria" w:cs="Times New Roman"/>
      <w:b/>
      <w:bCs/>
      <w:color w:val="365F91"/>
      <w:sz w:val="28"/>
      <w:szCs w:val="28"/>
      <w:lang w:eastAsia="ar-SA"/>
    </w:rPr>
  </w:style>
  <w:style w:type="character" w:customStyle="1" w:styleId="20">
    <w:name w:val="Заголовок 2 Знак"/>
    <w:basedOn w:val="a0"/>
    <w:link w:val="2"/>
    <w:rsid w:val="00B84C6D"/>
    <w:rPr>
      <w:rFonts w:asciiTheme="majorHAnsi" w:eastAsiaTheme="majorEastAsia" w:hAnsiTheme="majorHAnsi" w:cstheme="majorBidi"/>
      <w:b/>
      <w:bCs/>
      <w:color w:val="4F81BD" w:themeColor="accent1"/>
      <w:sz w:val="26"/>
      <w:szCs w:val="26"/>
      <w:lang w:eastAsia="ru-RU"/>
    </w:rPr>
  </w:style>
  <w:style w:type="character" w:customStyle="1" w:styleId="50">
    <w:name w:val="Заголовок 5 Знак"/>
    <w:basedOn w:val="a0"/>
    <w:link w:val="5"/>
    <w:uiPriority w:val="9"/>
    <w:semiHidden/>
    <w:rsid w:val="00B84C6D"/>
    <w:rPr>
      <w:rFonts w:ascii="Calibri" w:eastAsia="Times New Roman" w:hAnsi="Calibri" w:cs="Times New Roman"/>
      <w:b/>
      <w:bCs/>
      <w:i/>
      <w:iCs/>
      <w:sz w:val="26"/>
      <w:szCs w:val="26"/>
      <w:lang w:eastAsia="ar-SA"/>
    </w:rPr>
  </w:style>
  <w:style w:type="character" w:customStyle="1" w:styleId="90">
    <w:name w:val="Заголовок 9 Знак"/>
    <w:basedOn w:val="a0"/>
    <w:link w:val="9"/>
    <w:rsid w:val="00B84C6D"/>
    <w:rPr>
      <w:rFonts w:ascii="Times New Roman" w:eastAsia="Times New Roman" w:hAnsi="Times New Roman" w:cs="Times New Roman"/>
      <w:b/>
      <w:i/>
      <w:sz w:val="28"/>
      <w:szCs w:val="24"/>
      <w:lang w:eastAsia="ar-SA"/>
    </w:rPr>
  </w:style>
  <w:style w:type="paragraph" w:styleId="a3">
    <w:name w:val="Title"/>
    <w:basedOn w:val="a"/>
    <w:next w:val="a"/>
    <w:link w:val="a4"/>
    <w:qFormat/>
    <w:rsid w:val="00B84C6D"/>
    <w:pPr>
      <w:spacing w:after="300"/>
    </w:pPr>
    <w:rPr>
      <w:rFonts w:ascii="Cambria" w:eastAsia="Times New Roman" w:hAnsi="Cambria" w:cs="Times New Roman"/>
      <w:color w:val="17365D"/>
      <w:spacing w:val="5"/>
      <w:kern w:val="1"/>
      <w:sz w:val="52"/>
      <w:szCs w:val="52"/>
      <w:lang w:eastAsia="ar-SA"/>
    </w:rPr>
  </w:style>
  <w:style w:type="character" w:customStyle="1" w:styleId="a4">
    <w:name w:val="Название Знак"/>
    <w:basedOn w:val="a0"/>
    <w:link w:val="a3"/>
    <w:rsid w:val="00B84C6D"/>
    <w:rPr>
      <w:rFonts w:ascii="Cambria" w:eastAsia="Times New Roman" w:hAnsi="Cambria" w:cs="Times New Roman"/>
      <w:color w:val="17365D"/>
      <w:spacing w:val="5"/>
      <w:kern w:val="1"/>
      <w:sz w:val="52"/>
      <w:szCs w:val="52"/>
      <w:lang w:eastAsia="ar-SA"/>
    </w:rPr>
  </w:style>
  <w:style w:type="character" w:customStyle="1" w:styleId="11">
    <w:name w:val="Название Знак1"/>
    <w:basedOn w:val="a0"/>
    <w:rsid w:val="00B84C6D"/>
    <w:rPr>
      <w:rFonts w:ascii="Cambria" w:eastAsia="Times New Roman" w:hAnsi="Cambria" w:cs="Times New Roman"/>
      <w:color w:val="17365D"/>
      <w:spacing w:val="5"/>
      <w:kern w:val="1"/>
      <w:sz w:val="52"/>
      <w:szCs w:val="52"/>
      <w:lang w:eastAsia="ar-SA"/>
    </w:rPr>
  </w:style>
  <w:style w:type="paragraph" w:styleId="a5">
    <w:name w:val="Subtitle"/>
    <w:basedOn w:val="a"/>
    <w:next w:val="a6"/>
    <w:link w:val="a7"/>
    <w:qFormat/>
    <w:rsid w:val="00B84C6D"/>
    <w:pPr>
      <w:jc w:val="center"/>
    </w:pPr>
    <w:rPr>
      <w:rFonts w:eastAsia="Times New Roman" w:cs="Times New Roman"/>
      <w:b/>
      <w:sz w:val="32"/>
      <w:szCs w:val="20"/>
      <w:u w:val="single"/>
      <w:lang w:eastAsia="ar-SA"/>
    </w:rPr>
  </w:style>
  <w:style w:type="character" w:customStyle="1" w:styleId="a7">
    <w:name w:val="Подзаголовок Знак"/>
    <w:basedOn w:val="a0"/>
    <w:link w:val="a5"/>
    <w:rsid w:val="00B84C6D"/>
    <w:rPr>
      <w:rFonts w:ascii="Times New Roman" w:eastAsia="Times New Roman" w:hAnsi="Times New Roman" w:cs="Times New Roman"/>
      <w:b/>
      <w:sz w:val="32"/>
      <w:szCs w:val="20"/>
      <w:u w:val="single"/>
      <w:lang w:eastAsia="ar-SA"/>
    </w:rPr>
  </w:style>
  <w:style w:type="paragraph" w:styleId="a6">
    <w:name w:val="Body Text"/>
    <w:basedOn w:val="a"/>
    <w:link w:val="a8"/>
    <w:uiPriority w:val="99"/>
    <w:semiHidden/>
    <w:unhideWhenUsed/>
    <w:rsid w:val="00B84C6D"/>
    <w:pPr>
      <w:spacing w:after="120"/>
    </w:pPr>
  </w:style>
  <w:style w:type="character" w:customStyle="1" w:styleId="a8">
    <w:name w:val="Основной текст Знак"/>
    <w:basedOn w:val="a0"/>
    <w:link w:val="a6"/>
    <w:uiPriority w:val="99"/>
    <w:semiHidden/>
    <w:rsid w:val="00B84C6D"/>
    <w:rPr>
      <w:rFonts w:ascii="Times New Roman" w:hAnsi="Times New Roman"/>
      <w:sz w:val="24"/>
      <w:szCs w:val="24"/>
      <w:lang w:eastAsia="ru-RU"/>
    </w:rPr>
  </w:style>
  <w:style w:type="character" w:customStyle="1" w:styleId="12">
    <w:name w:val="Подзаголовок Знак1"/>
    <w:basedOn w:val="a0"/>
    <w:rsid w:val="00B84C6D"/>
    <w:rPr>
      <w:rFonts w:ascii="Times New Roman" w:eastAsia="Times New Roman" w:hAnsi="Times New Roman" w:cs="Times New Roman"/>
      <w:b/>
      <w:sz w:val="32"/>
      <w:szCs w:val="20"/>
      <w:u w:val="single"/>
      <w:lang w:eastAsia="ar-SA"/>
    </w:rPr>
  </w:style>
  <w:style w:type="character" w:styleId="a9">
    <w:name w:val="Strong"/>
    <w:uiPriority w:val="22"/>
    <w:qFormat/>
    <w:rsid w:val="00B84C6D"/>
    <w:rPr>
      <w:b/>
      <w:bCs/>
    </w:rPr>
  </w:style>
  <w:style w:type="character" w:styleId="aa">
    <w:name w:val="Emphasis"/>
    <w:uiPriority w:val="20"/>
    <w:qFormat/>
    <w:rsid w:val="00B84C6D"/>
    <w:rPr>
      <w:i/>
      <w:iCs/>
    </w:rPr>
  </w:style>
  <w:style w:type="paragraph" w:styleId="ab">
    <w:name w:val="No Spacing"/>
    <w:uiPriority w:val="1"/>
    <w:qFormat/>
    <w:rsid w:val="00B84C6D"/>
    <w:pPr>
      <w:suppressAutoHyphens/>
      <w:spacing w:after="0" w:line="240" w:lineRule="auto"/>
    </w:pPr>
    <w:rPr>
      <w:rFonts w:ascii="Calibri" w:eastAsia="Arial" w:hAnsi="Calibri" w:cs="Times New Roman"/>
      <w:lang w:eastAsia="ar-SA"/>
    </w:rPr>
  </w:style>
  <w:style w:type="paragraph" w:styleId="ac">
    <w:name w:val="List Paragraph"/>
    <w:basedOn w:val="a"/>
    <w:uiPriority w:val="34"/>
    <w:qFormat/>
    <w:rsid w:val="00B84C6D"/>
    <w:pPr>
      <w:ind w:left="720"/>
      <w:contextualSpacing/>
    </w:pPr>
    <w:rPr>
      <w:rFonts w:eastAsia="Times New Roman" w:cs="Times New Roman"/>
    </w:rPr>
  </w:style>
  <w:style w:type="paragraph" w:styleId="21">
    <w:name w:val="Quote"/>
    <w:basedOn w:val="a"/>
    <w:next w:val="a"/>
    <w:link w:val="22"/>
    <w:uiPriority w:val="29"/>
    <w:qFormat/>
    <w:rsid w:val="00B84C6D"/>
    <w:pPr>
      <w:jc w:val="center"/>
    </w:pPr>
    <w:rPr>
      <w:rFonts w:eastAsia="Times New Roman" w:cs="Times New Roman"/>
      <w:b/>
      <w:i/>
      <w:iCs/>
      <w:color w:val="000000" w:themeColor="text1"/>
      <w:sz w:val="28"/>
    </w:rPr>
  </w:style>
  <w:style w:type="character" w:customStyle="1" w:styleId="22">
    <w:name w:val="Цитата 2 Знак"/>
    <w:basedOn w:val="a0"/>
    <w:link w:val="21"/>
    <w:uiPriority w:val="29"/>
    <w:rsid w:val="00B84C6D"/>
    <w:rPr>
      <w:rFonts w:ascii="Times New Roman" w:eastAsia="Times New Roman" w:hAnsi="Times New Roman" w:cs="Times New Roman"/>
      <w:b/>
      <w:i/>
      <w:iCs/>
      <w:color w:val="000000" w:themeColor="text1"/>
      <w:sz w:val="28"/>
      <w:szCs w:val="24"/>
      <w:lang w:eastAsia="ru-RU"/>
    </w:rPr>
  </w:style>
  <w:style w:type="character" w:styleId="ad">
    <w:name w:val="Subtle Emphasis"/>
    <w:basedOn w:val="a0"/>
    <w:uiPriority w:val="19"/>
    <w:qFormat/>
    <w:rsid w:val="00B84C6D"/>
    <w:rPr>
      <w:i/>
      <w:iCs/>
      <w:color w:val="404040" w:themeColor="text1" w:themeTint="BF"/>
    </w:rPr>
  </w:style>
  <w:style w:type="paragraph" w:customStyle="1" w:styleId="c6">
    <w:name w:val="c6"/>
    <w:basedOn w:val="a"/>
    <w:rsid w:val="00A86123"/>
    <w:pPr>
      <w:spacing w:before="100" w:beforeAutospacing="1" w:after="100" w:afterAutospacing="1"/>
    </w:pPr>
    <w:rPr>
      <w:rFonts w:eastAsia="Times New Roman" w:cs="Times New Roman"/>
    </w:rPr>
  </w:style>
  <w:style w:type="character" w:customStyle="1" w:styleId="c2">
    <w:name w:val="c2"/>
    <w:basedOn w:val="a0"/>
    <w:rsid w:val="00A86123"/>
  </w:style>
  <w:style w:type="paragraph" w:customStyle="1" w:styleId="c10">
    <w:name w:val="c10"/>
    <w:basedOn w:val="a"/>
    <w:rsid w:val="00A86123"/>
    <w:pPr>
      <w:spacing w:before="100" w:beforeAutospacing="1" w:after="100" w:afterAutospacing="1"/>
    </w:pPr>
    <w:rPr>
      <w:rFonts w:eastAsia="Times New Roman" w:cs="Times New Roman"/>
    </w:rPr>
  </w:style>
  <w:style w:type="character" w:customStyle="1" w:styleId="c1">
    <w:name w:val="c1"/>
    <w:basedOn w:val="a0"/>
    <w:rsid w:val="00A86123"/>
  </w:style>
  <w:style w:type="character" w:customStyle="1" w:styleId="c14">
    <w:name w:val="c14"/>
    <w:basedOn w:val="a0"/>
    <w:rsid w:val="00A86123"/>
  </w:style>
  <w:style w:type="paragraph" w:customStyle="1" w:styleId="c0">
    <w:name w:val="c0"/>
    <w:basedOn w:val="a"/>
    <w:rsid w:val="00A86123"/>
    <w:pPr>
      <w:spacing w:before="100" w:beforeAutospacing="1" w:after="100" w:afterAutospacing="1"/>
    </w:pPr>
    <w:rPr>
      <w:rFonts w:eastAsia="Times New Roman" w:cs="Times New Roman"/>
    </w:rPr>
  </w:style>
  <w:style w:type="character" w:customStyle="1" w:styleId="apple-converted-space">
    <w:name w:val="apple-converted-space"/>
    <w:basedOn w:val="a0"/>
    <w:rsid w:val="00A86123"/>
  </w:style>
  <w:style w:type="paragraph" w:customStyle="1" w:styleId="c8">
    <w:name w:val="c8"/>
    <w:basedOn w:val="a"/>
    <w:rsid w:val="00A86123"/>
    <w:pPr>
      <w:spacing w:before="100" w:beforeAutospacing="1" w:after="100" w:afterAutospacing="1"/>
    </w:pPr>
    <w:rPr>
      <w:rFonts w:eastAsia="Times New Roman" w:cs="Times New Roman"/>
    </w:rPr>
  </w:style>
</w:styles>
</file>

<file path=word/webSettings.xml><?xml version="1.0" encoding="utf-8"?>
<w:webSettings xmlns:r="http://schemas.openxmlformats.org/officeDocument/2006/relationships" xmlns:w="http://schemas.openxmlformats.org/wordprocessingml/2006/main">
  <w:divs>
    <w:div w:id="184512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1600</Words>
  <Characters>9126</Characters>
  <Application>Microsoft Office Word</Application>
  <DocSecurity>0</DocSecurity>
  <Lines>76</Lines>
  <Paragraphs>21</Paragraphs>
  <ScaleCrop>false</ScaleCrop>
  <Company/>
  <LinksUpToDate>false</LinksUpToDate>
  <CharactersWithSpaces>10705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Вася</cp:lastModifiedBy>
  <cp:revision>3</cp:revision>
  <cp:lastPrinted>2016-10-13T09:41:00Z</cp:lastPrinted>
  <dcterms:created xsi:type="dcterms:W3CDTF">2016-06-06T17:23:00Z</dcterms:created>
  <dcterms:modified xsi:type="dcterms:W3CDTF">2016-10-13T09:42:00Z</dcterms:modified>
</cp:coreProperties>
</file>