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FF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eastAsiaTheme="majorEastAsia"/>
          <w:b/>
          <w:color w:val="000000"/>
          <w:sz w:val="32"/>
          <w:szCs w:val="28"/>
        </w:rPr>
      </w:pPr>
      <w:r w:rsidRPr="00232BFF">
        <w:rPr>
          <w:rStyle w:val="c2"/>
          <w:rFonts w:eastAsiaTheme="majorEastAsia"/>
          <w:b/>
          <w:color w:val="000000"/>
          <w:sz w:val="32"/>
          <w:szCs w:val="28"/>
        </w:rPr>
        <w:t>Дидактические игры</w:t>
      </w:r>
    </w:p>
    <w:p w:rsidR="0098398F" w:rsidRPr="00232BFF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32"/>
          <w:szCs w:val="28"/>
        </w:rPr>
      </w:pPr>
      <w:r w:rsidRPr="00232BFF">
        <w:rPr>
          <w:rStyle w:val="c2"/>
          <w:rFonts w:eastAsiaTheme="majorEastAsia"/>
          <w:b/>
          <w:color w:val="000000"/>
          <w:sz w:val="32"/>
          <w:szCs w:val="28"/>
        </w:rPr>
        <w:t xml:space="preserve"> в экологическом воспитании старших дошкольников.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Дидактические игры являются эффективным средством экологического воспитания. Процесс игровой деятельности, в которой старшие дошкольники ощущают повышенную потребность, позволяет</w:t>
      </w:r>
      <w:proofErr w:type="gramStart"/>
      <w:r w:rsidRPr="003F65CB">
        <w:rPr>
          <w:rStyle w:val="c4"/>
          <w:color w:val="000000"/>
          <w:sz w:val="28"/>
          <w:szCs w:val="28"/>
        </w:rPr>
        <w:t xml:space="preserve"> :</w:t>
      </w:r>
      <w:proofErr w:type="gramEnd"/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обеспечить возможность усвоения экологических представлений;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пробудить интерес к природе и развивать ценностное отношение к ней;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2"/>
          <w:rFonts w:eastAsiaTheme="majorEastAsia"/>
          <w:color w:val="000000"/>
          <w:sz w:val="28"/>
          <w:szCs w:val="28"/>
        </w:rPr>
        <w:t>- формировать мотивы и практические умения экологически целесообразной деятельности;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предоставить возможности для проявления самостоятельности, инициативности, сотрудничества, ответственности и способности принимать правильные решения; контроля и оценки результатов собственной экологически ориентированной деятельности.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Игры целесообразно проводить с небольшой подгруппой, вариативно, с учетом сформированных у детей этого возраста представлений</w:t>
      </w:r>
      <w:proofErr w:type="gramStart"/>
      <w:r w:rsidRPr="003F65CB">
        <w:rPr>
          <w:rStyle w:val="c4"/>
          <w:color w:val="000000"/>
          <w:sz w:val="28"/>
          <w:szCs w:val="28"/>
        </w:rPr>
        <w:t xml:space="preserve"> :</w:t>
      </w:r>
      <w:proofErr w:type="gramEnd"/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о многообразии природных объектов, о растениях и животных как живых организмах;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о взаимосвязях и взаимозависимостях между объектами природы;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о культуре поведения в природе.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Дидактические игры экологического содержания, разработанные нами для детей старшего дошкольного возраста, объединены в три группы: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для обогащения экологических представлений;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 xml:space="preserve">- для воспитания эмоционально </w:t>
      </w:r>
      <w:proofErr w:type="gramStart"/>
      <w:r w:rsidRPr="003F65CB">
        <w:rPr>
          <w:rStyle w:val="c4"/>
          <w:color w:val="000000"/>
          <w:sz w:val="28"/>
          <w:szCs w:val="28"/>
        </w:rPr>
        <w:t>-ц</w:t>
      </w:r>
      <w:proofErr w:type="gramEnd"/>
      <w:r w:rsidRPr="003F65CB">
        <w:rPr>
          <w:rStyle w:val="c4"/>
          <w:color w:val="000000"/>
          <w:sz w:val="28"/>
          <w:szCs w:val="28"/>
        </w:rPr>
        <w:t>енностного отношения к природе;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- для приобщения к экологически ориентированной деятельности.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Дидактические игры для обогащения экологических представлений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i/>
          <w:iCs/>
          <w:color w:val="000000"/>
          <w:sz w:val="28"/>
          <w:szCs w:val="28"/>
        </w:rPr>
        <w:t>«Волшебный поезд»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Цель.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Закрепить и систематизировать представления детей о зверях, птицах, насекомых, земноводных.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Материал.</w:t>
      </w:r>
      <w:r w:rsidRPr="003F65CB">
        <w:rPr>
          <w:rStyle w:val="c4"/>
          <w:color w:val="000000"/>
          <w:sz w:val="28"/>
          <w:szCs w:val="28"/>
        </w:rPr>
        <w:t> Два поезда вырезанных из картона (в каждом поезде по 4 с 5 окнами); два комплекта карточек с изображением животных.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Ход игры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lastRenderedPageBreak/>
        <w:t>Играют две команды (в каждой по 4 ребенка «проводника»), которые сидят за отдельными столами. На столе перед каждой командой лежит «поезд» и карточки с изображением животных.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Перед вами поезд и пассажиры. Их нужно разместить по вагонам (в перво</w:t>
      </w:r>
      <w:proofErr w:type="gramStart"/>
      <w:r w:rsidRPr="003F65CB">
        <w:rPr>
          <w:rStyle w:val="c4"/>
          <w:color w:val="000000"/>
          <w:sz w:val="28"/>
          <w:szCs w:val="28"/>
        </w:rPr>
        <w:t>м-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зверей, во втором – птиц, в третьем- насекомых, в четвертом- земноводных ) так, чтобы окне был один пассажир.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Та команда, которая первой разместит животных по вагонам правильно, станет победителем.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Аналогично эта игра может проводиться для закрепления представлений о различных группах растений (леса, сада, луга, огорода).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«Зоологическая столовая»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Цель.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Формировать представления дошкольников о способах питания животных и способах группировки их по этому признаку.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2"/>
          <w:rFonts w:eastAsiaTheme="majorEastAsia"/>
          <w:b/>
          <w:bCs/>
          <w:color w:val="000000"/>
          <w:sz w:val="28"/>
          <w:szCs w:val="28"/>
        </w:rPr>
        <w:t>Материал.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На каждую команду- лист картона с изображением трех столов (красного, зеленого, синего), комплект картинок с изображением животных (15-20 штук).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Ход игры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Играют две команды по 3-5 человек.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3F65CB">
        <w:rPr>
          <w:rStyle w:val="c4"/>
          <w:color w:val="000000"/>
          <w:sz w:val="28"/>
          <w:szCs w:val="28"/>
        </w:rPr>
        <w:t> Как вам известно, птицы, звери, насекомые питаются разной пищей, поэтому их делят на растительноядных, хищников и всеядных. Вам нужно посадить животных за столы так, чтобы хищники оказались за красным столом, растительноядны</w:t>
      </w:r>
      <w:proofErr w:type="gramStart"/>
      <w:r w:rsidRPr="003F65CB">
        <w:rPr>
          <w:rStyle w:val="c4"/>
          <w:color w:val="000000"/>
          <w:sz w:val="28"/>
          <w:szCs w:val="28"/>
        </w:rPr>
        <w:t>е-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за зеленым, всеядные -за синим.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F65CB">
        <w:rPr>
          <w:rStyle w:val="c4"/>
          <w:color w:val="000000"/>
          <w:sz w:val="28"/>
          <w:szCs w:val="28"/>
        </w:rPr>
        <w:t>Команда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которая первая разместит животных правильно, станет победителем.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«Лесной многоэтажный дом»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Цель.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Углубить знания детей о лесе как природном сообществе; закрепить представления об «этажах» (ярусах) смешанного леса.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Материал.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Модель с изображением 4 ярусов смешанного леса (почвенного, травянистого, кустарникового, древесного); силуэтные изображения животных, фишки.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Ход игры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lastRenderedPageBreak/>
        <w:t>1 вариант.</w:t>
      </w:r>
      <w:r w:rsidRPr="003F65CB">
        <w:rPr>
          <w:rStyle w:val="c4"/>
          <w:color w:val="000000"/>
          <w:sz w:val="28"/>
          <w:szCs w:val="28"/>
        </w:rPr>
        <w:t> Воспитатель дает детям задание расселить животных на 4 ярусах смешанного леса.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2 вариант.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Воспитатель помещает животных в несвойственные для их обитания ярусы. Дети должны найти ошибки, исправить их и объяснить, почему они так считают. Кто первый находит ошибку и исправляет ее, получает фишку.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Победителем становится тот, у кого в конце игры окажется больше фишек.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«Кто рядом живет»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Цель.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Обобщить представления детей о лесе, луге, водоеме как природных сообществах. Конкретизировать представления о типичных жителях различных сообществах. Конкретизировать представления о типичных жителях различных сообществ. Закрепить умение устанавливать простейшие причинно- следственные связи, раскрывающие необходимость совместного обитания растений и животных.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Материал.</w:t>
      </w:r>
      <w:r w:rsidRPr="003F65CB">
        <w:rPr>
          <w:rStyle w:val="c4"/>
          <w:color w:val="000000"/>
          <w:sz w:val="28"/>
          <w:szCs w:val="28"/>
        </w:rPr>
        <w:t> </w:t>
      </w:r>
      <w:proofErr w:type="gramStart"/>
      <w:r w:rsidRPr="003F65CB">
        <w:rPr>
          <w:rStyle w:val="c4"/>
          <w:color w:val="000000"/>
          <w:sz w:val="28"/>
          <w:szCs w:val="28"/>
        </w:rPr>
        <w:t>Маски (шапочки) растений, грибов, животных леса, луга, водоема (например, волк, заяц, белка, дятел, ель, береза, орешник, белый гриб, бабочка, жаворонок, пчела, одуванчик, ромашка, лягушка, цапля, окунь, кубышка, камыш)- по количеству детей; обручи красного, зеленого, синего цвета.</w:t>
      </w:r>
      <w:proofErr w:type="gramEnd"/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Перед игрой воспитатель напоминает, что растения и животные приспособлены к жизни в определенных условиях и в тесной связи друг с другом; что одни обитают в воде, другие - возле воды, в лесу или на лугу. Лес, луг, водоем это их дома. Там они находят себе еду, растят потомство.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Ход игры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В разных уголках площадки раскладывают обручи красного, синего и зеленого цвета. Дети надевают маски (шапочки).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3F65CB">
        <w:rPr>
          <w:rStyle w:val="c4"/>
          <w:color w:val="000000"/>
          <w:sz w:val="28"/>
          <w:szCs w:val="28"/>
        </w:rPr>
        <w:t> Определите, кто вы и где живете, растете. Некоторое время вы будете гулять по площадке. По команде «Занять свои дома!»  обитатели леса должны занять место в зеленом обруче, обитатели луга – в красном, обитатели водоем</w:t>
      </w:r>
      <w:proofErr w:type="gramStart"/>
      <w:r w:rsidRPr="003F65CB">
        <w:rPr>
          <w:rStyle w:val="c4"/>
          <w:color w:val="000000"/>
          <w:sz w:val="28"/>
          <w:szCs w:val="28"/>
        </w:rPr>
        <w:t>а-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в синем.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 После того как дети займут места в обручах, воспитатель проверяет, правильно ли выполнено задание</w:t>
      </w:r>
      <w:proofErr w:type="gramStart"/>
      <w:r w:rsidRPr="003F65CB">
        <w:rPr>
          <w:rStyle w:val="c4"/>
          <w:color w:val="000000"/>
          <w:sz w:val="28"/>
          <w:szCs w:val="28"/>
        </w:rPr>
        <w:t xml:space="preserve"> :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«животные» и «растения» называют себя и место своего обитания. Затем дети меняются масками, игра повторяются несколько раз.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«Живые цепочки»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lastRenderedPageBreak/>
        <w:t>Цель.</w:t>
      </w:r>
      <w:r w:rsidRPr="003F6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F65CB">
        <w:rPr>
          <w:rStyle w:val="c4"/>
          <w:color w:val="000000"/>
          <w:sz w:val="28"/>
          <w:szCs w:val="28"/>
        </w:rPr>
        <w:t>Расширять представления детей о природных сообществах, их целостности и уникальности, о цепях питания.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Материал.</w:t>
      </w:r>
      <w:r w:rsidRPr="003F65CB">
        <w:rPr>
          <w:rStyle w:val="c4"/>
          <w:color w:val="000000"/>
          <w:sz w:val="28"/>
          <w:szCs w:val="28"/>
        </w:rPr>
        <w:t> Маски (шапочки</w:t>
      </w:r>
      <w:proofErr w:type="gramStart"/>
      <w:r w:rsidRPr="003F65CB">
        <w:rPr>
          <w:rStyle w:val="c4"/>
          <w:color w:val="000000"/>
          <w:sz w:val="28"/>
          <w:szCs w:val="28"/>
        </w:rPr>
        <w:t>)ж</w:t>
      </w:r>
      <w:proofErr w:type="gramEnd"/>
      <w:r w:rsidRPr="003F65CB">
        <w:rPr>
          <w:rStyle w:val="c4"/>
          <w:color w:val="000000"/>
          <w:sz w:val="28"/>
          <w:szCs w:val="28"/>
        </w:rPr>
        <w:t>ивотных и растений.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Примечание.</w:t>
      </w:r>
      <w:r w:rsidRPr="003F65CB">
        <w:rPr>
          <w:rStyle w:val="c4"/>
          <w:color w:val="000000"/>
          <w:sz w:val="28"/>
          <w:szCs w:val="28"/>
        </w:rPr>
        <w:t> </w:t>
      </w:r>
      <w:proofErr w:type="gramStart"/>
      <w:r w:rsidRPr="003F65CB">
        <w:rPr>
          <w:rStyle w:val="c4"/>
          <w:color w:val="000000"/>
          <w:sz w:val="28"/>
          <w:szCs w:val="28"/>
        </w:rPr>
        <w:t>Могут использоваться следующие объекты природы, образующие цепи питания: дуб, дикий кабан, волк; осина, заяц, лиса (лес); подорожник, гусеница, кузнечик, жаворонок; ромашка, бабочка, стрекоза (луг); водоросли, карась, щука; кувшинка, улитка, утка (водоем); рожь, мышь, аист (поле).</w:t>
      </w:r>
      <w:proofErr w:type="gramEnd"/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Игра поводится на примере лесного сообщества. В ходе предварительной беседы воспитатель уточняет представления детей о том, что лес-это дом для многих растений и животных, которые тесно связаны друг с другом. Растения являются пищей для растительноядных животных, которыми, в свою очередь, питаются хищники. Так образуются цепи питания.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Ход игры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Играют  две команды (по 3 ребенка в каждой). Дети надевают маски (шапочки): один ребено</w:t>
      </w:r>
      <w:proofErr w:type="gramStart"/>
      <w:r w:rsidRPr="003F65CB">
        <w:rPr>
          <w:rStyle w:val="c4"/>
          <w:color w:val="000000"/>
          <w:sz w:val="28"/>
          <w:szCs w:val="28"/>
        </w:rPr>
        <w:t>к-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растения, второй- растительноядного животного, третий- хищника. Игра проводится в несколько этапов.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3"/>
          <w:b/>
          <w:bCs/>
          <w:color w:val="000000"/>
          <w:sz w:val="28"/>
          <w:szCs w:val="28"/>
        </w:rPr>
        <w:t>Воспитатель.</w:t>
      </w:r>
      <w:r w:rsidRPr="003F65CB">
        <w:rPr>
          <w:rStyle w:val="c4"/>
          <w:color w:val="000000"/>
          <w:sz w:val="28"/>
          <w:szCs w:val="28"/>
        </w:rPr>
        <w:t> </w:t>
      </w:r>
      <w:proofErr w:type="gramStart"/>
      <w:r w:rsidRPr="003F65CB">
        <w:rPr>
          <w:rStyle w:val="c4"/>
          <w:color w:val="000000"/>
          <w:sz w:val="28"/>
          <w:szCs w:val="28"/>
        </w:rPr>
        <w:t>По команде «Цепочка, стройся!» вы должны построиться так, чтобы образовалась цепочка: растение, растительноядное животное, хищник.</w:t>
      </w:r>
      <w:proofErr w:type="gramEnd"/>
      <w:r w:rsidRPr="003F65CB">
        <w:rPr>
          <w:rStyle w:val="c4"/>
          <w:color w:val="000000"/>
          <w:sz w:val="28"/>
          <w:szCs w:val="28"/>
        </w:rPr>
        <w:t xml:space="preserve"> Затем каждый должен будет представиться и объяснить, почему он занял то или иное место в цепочке.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Команда, которая первой правильно построится, а также объяснит последовательность построения, станет победителем.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На втором этапе игры дети меняются ролями; на третьем этапе используются другие объекты природы.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На заключительном этапе проведения игры из цепочки убирается, какой либо объект. При построении дети должны обнаружить его отсутствие и рассказать, к чему это может привести.</w:t>
      </w:r>
    </w:p>
    <w:p w:rsidR="0098398F" w:rsidRPr="003F65CB" w:rsidRDefault="0098398F" w:rsidP="00232BF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65CB">
        <w:rPr>
          <w:rStyle w:val="c4"/>
          <w:color w:val="000000"/>
          <w:sz w:val="28"/>
          <w:szCs w:val="28"/>
        </w:rPr>
        <w:t>Если дети легко справляются  с выполнением игровых заданий, цепи можно удлинять.</w:t>
      </w:r>
    </w:p>
    <w:p w:rsidR="006C6708" w:rsidRPr="003F65CB" w:rsidRDefault="006C6708" w:rsidP="00232BFF">
      <w:pPr>
        <w:spacing w:line="360" w:lineRule="auto"/>
        <w:jc w:val="both"/>
        <w:rPr>
          <w:sz w:val="28"/>
          <w:szCs w:val="28"/>
        </w:rPr>
      </w:pPr>
    </w:p>
    <w:sectPr w:rsidR="006C6708" w:rsidRPr="003F65CB" w:rsidSect="003F65C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23D"/>
    <w:multiLevelType w:val="multilevel"/>
    <w:tmpl w:val="85F4417C"/>
    <w:lvl w:ilvl="0">
      <w:start w:val="1"/>
      <w:numFmt w:val="decimal"/>
      <w:pStyle w:val="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98F"/>
    <w:rsid w:val="001B30F2"/>
    <w:rsid w:val="00232BFF"/>
    <w:rsid w:val="003562CD"/>
    <w:rsid w:val="003F65CB"/>
    <w:rsid w:val="006C6708"/>
    <w:rsid w:val="0098398F"/>
    <w:rsid w:val="00B84C6D"/>
    <w:rsid w:val="00FA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6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4C6D"/>
    <w:pPr>
      <w:keepNext/>
      <w:keepLines/>
      <w:numPr>
        <w:numId w:val="2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84C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C6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9">
    <w:name w:val="heading 9"/>
    <w:basedOn w:val="a"/>
    <w:next w:val="a"/>
    <w:link w:val="90"/>
    <w:qFormat/>
    <w:rsid w:val="00B84C6D"/>
    <w:pPr>
      <w:keepNext/>
      <w:numPr>
        <w:ilvl w:val="8"/>
        <w:numId w:val="2"/>
      </w:numPr>
      <w:spacing w:line="360" w:lineRule="auto"/>
      <w:jc w:val="center"/>
      <w:outlineLvl w:val="8"/>
    </w:pPr>
    <w:rPr>
      <w:rFonts w:eastAsia="Times New Roman" w:cs="Times New Roman"/>
      <w:b/>
      <w:i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C6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B8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4C6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rsid w:val="00B84C6D"/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84C6D"/>
    <w:pP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B84C6D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11">
    <w:name w:val="Название Знак1"/>
    <w:basedOn w:val="a0"/>
    <w:rsid w:val="00B84C6D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paragraph" w:styleId="a5">
    <w:name w:val="Subtitle"/>
    <w:basedOn w:val="a"/>
    <w:next w:val="a6"/>
    <w:link w:val="a7"/>
    <w:qFormat/>
    <w:rsid w:val="00B84C6D"/>
    <w:pPr>
      <w:jc w:val="center"/>
    </w:pPr>
    <w:rPr>
      <w:rFonts w:eastAsia="Times New Roman" w:cs="Times New Roman"/>
      <w:b/>
      <w:sz w:val="32"/>
      <w:szCs w:val="20"/>
      <w:u w:val="single"/>
      <w:lang w:eastAsia="ar-SA"/>
    </w:rPr>
  </w:style>
  <w:style w:type="character" w:customStyle="1" w:styleId="a7">
    <w:name w:val="Подзаголовок Знак"/>
    <w:basedOn w:val="a0"/>
    <w:link w:val="a5"/>
    <w:rsid w:val="00B84C6D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B84C6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B84C6D"/>
    <w:rPr>
      <w:rFonts w:ascii="Times New Roman" w:hAnsi="Times New Roman"/>
      <w:sz w:val="24"/>
      <w:szCs w:val="24"/>
      <w:lang w:eastAsia="ru-RU"/>
    </w:rPr>
  </w:style>
  <w:style w:type="character" w:customStyle="1" w:styleId="12">
    <w:name w:val="Подзаголовок Знак1"/>
    <w:basedOn w:val="a0"/>
    <w:rsid w:val="00B84C6D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character" w:styleId="a9">
    <w:name w:val="Strong"/>
    <w:uiPriority w:val="22"/>
    <w:qFormat/>
    <w:rsid w:val="00B84C6D"/>
    <w:rPr>
      <w:b/>
      <w:bCs/>
    </w:rPr>
  </w:style>
  <w:style w:type="character" w:styleId="aa">
    <w:name w:val="Emphasis"/>
    <w:uiPriority w:val="20"/>
    <w:qFormat/>
    <w:rsid w:val="00B84C6D"/>
    <w:rPr>
      <w:i/>
      <w:iCs/>
    </w:rPr>
  </w:style>
  <w:style w:type="paragraph" w:styleId="ab">
    <w:name w:val="No Spacing"/>
    <w:uiPriority w:val="1"/>
    <w:qFormat/>
    <w:rsid w:val="00B84C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c">
    <w:name w:val="List Paragraph"/>
    <w:basedOn w:val="a"/>
    <w:uiPriority w:val="34"/>
    <w:qFormat/>
    <w:rsid w:val="00B84C6D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84C6D"/>
    <w:pPr>
      <w:jc w:val="center"/>
    </w:pPr>
    <w:rPr>
      <w:rFonts w:eastAsia="Times New Roman" w:cs="Times New Roman"/>
      <w:b/>
      <w:i/>
      <w:iCs/>
      <w:color w:val="000000" w:themeColor="text1"/>
      <w:sz w:val="28"/>
    </w:rPr>
  </w:style>
  <w:style w:type="character" w:customStyle="1" w:styleId="22">
    <w:name w:val="Цитата 2 Знак"/>
    <w:basedOn w:val="a0"/>
    <w:link w:val="21"/>
    <w:uiPriority w:val="29"/>
    <w:rsid w:val="00B84C6D"/>
    <w:rPr>
      <w:rFonts w:ascii="Times New Roman" w:eastAsia="Times New Roman" w:hAnsi="Times New Roman" w:cs="Times New Roman"/>
      <w:b/>
      <w:i/>
      <w:iCs/>
      <w:color w:val="000000" w:themeColor="text1"/>
      <w:sz w:val="28"/>
      <w:szCs w:val="24"/>
      <w:lang w:eastAsia="ru-RU"/>
    </w:rPr>
  </w:style>
  <w:style w:type="character" w:styleId="ad">
    <w:name w:val="Subtle Emphasis"/>
    <w:basedOn w:val="a0"/>
    <w:uiPriority w:val="19"/>
    <w:qFormat/>
    <w:rsid w:val="00B84C6D"/>
    <w:rPr>
      <w:i/>
      <w:iCs/>
      <w:color w:val="404040" w:themeColor="text1" w:themeTint="BF"/>
    </w:rPr>
  </w:style>
  <w:style w:type="paragraph" w:customStyle="1" w:styleId="c0">
    <w:name w:val="c0"/>
    <w:basedOn w:val="a"/>
    <w:rsid w:val="0098398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98398F"/>
  </w:style>
  <w:style w:type="character" w:customStyle="1" w:styleId="c4">
    <w:name w:val="c4"/>
    <w:basedOn w:val="a0"/>
    <w:rsid w:val="0098398F"/>
  </w:style>
  <w:style w:type="character" w:customStyle="1" w:styleId="c3">
    <w:name w:val="c3"/>
    <w:basedOn w:val="a0"/>
    <w:rsid w:val="0098398F"/>
  </w:style>
  <w:style w:type="character" w:customStyle="1" w:styleId="apple-converted-space">
    <w:name w:val="apple-converted-space"/>
    <w:basedOn w:val="a0"/>
    <w:rsid w:val="009839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Вася</cp:lastModifiedBy>
  <cp:revision>3</cp:revision>
  <cp:lastPrinted>2016-10-13T09:44:00Z</cp:lastPrinted>
  <dcterms:created xsi:type="dcterms:W3CDTF">2016-06-06T16:19:00Z</dcterms:created>
  <dcterms:modified xsi:type="dcterms:W3CDTF">2016-10-13T09:45:00Z</dcterms:modified>
</cp:coreProperties>
</file>